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8E" w:rsidRDefault="00C022E9" w:rsidP="00C022E9">
      <w:pPr>
        <w:spacing w:line="276" w:lineRule="auto"/>
        <w:jc w:val="right"/>
        <w:rPr>
          <w:rFonts w:ascii="Verdana" w:hAnsi="Verdana"/>
          <w:b/>
          <w:sz w:val="24"/>
          <w:szCs w:val="24"/>
          <w:u w:val="single"/>
        </w:rPr>
      </w:pPr>
      <w:proofErr w:type="spellStart"/>
      <w:r>
        <w:rPr>
          <w:rFonts w:ascii="Verdana" w:hAnsi="Verdana"/>
          <w:b/>
          <w:sz w:val="24"/>
          <w:szCs w:val="24"/>
          <w:u w:val="single"/>
        </w:rPr>
        <w:t>Załacznik</w:t>
      </w:r>
      <w:proofErr w:type="spellEnd"/>
      <w:r>
        <w:rPr>
          <w:rFonts w:ascii="Verdana" w:hAnsi="Verdana"/>
          <w:b/>
          <w:sz w:val="24"/>
          <w:szCs w:val="24"/>
          <w:u w:val="single"/>
        </w:rPr>
        <w:t xml:space="preserve"> nr 2.11. do SWZ PN-134/23/ZS</w:t>
      </w:r>
    </w:p>
    <w:p w:rsidR="007D73EC" w:rsidRDefault="007D73EC" w:rsidP="008508F8">
      <w:pPr>
        <w:spacing w:line="276" w:lineRule="auto"/>
        <w:rPr>
          <w:rFonts w:ascii="Verdana" w:hAnsi="Verdana"/>
          <w:b/>
          <w:sz w:val="24"/>
          <w:szCs w:val="24"/>
          <w:u w:val="single"/>
        </w:rPr>
      </w:pPr>
    </w:p>
    <w:p w:rsidR="007D73EC" w:rsidRDefault="007D73EC" w:rsidP="007D73EC">
      <w:pPr>
        <w:spacing w:line="276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0E0D1F">
        <w:rPr>
          <w:rFonts w:ascii="Verdana" w:hAnsi="Verdana"/>
          <w:b/>
          <w:sz w:val="24"/>
          <w:szCs w:val="24"/>
          <w:u w:val="single"/>
        </w:rPr>
        <w:t xml:space="preserve">  OPIS PRZEDMIOTU ZAMÓWIENIA </w:t>
      </w:r>
    </w:p>
    <w:p w:rsidR="00C022E9" w:rsidRDefault="00C022E9" w:rsidP="00C022E9">
      <w:pPr>
        <w:spacing w:line="276" w:lineRule="auto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Część nr 11</w:t>
      </w:r>
    </w:p>
    <w:p w:rsidR="00EC5086" w:rsidRDefault="00EC5086" w:rsidP="007D73EC">
      <w:pPr>
        <w:spacing w:line="276" w:lineRule="auto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EC5086" w:rsidRDefault="00EC5086" w:rsidP="00EC5086">
      <w:pPr>
        <w:pStyle w:val="Akapitzlist"/>
        <w:numPr>
          <w:ilvl w:val="0"/>
          <w:numId w:val="2"/>
        </w:numPr>
        <w:spacing w:line="276" w:lineRule="auto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Przedmiot zamówienia</w:t>
      </w:r>
    </w:p>
    <w:p w:rsidR="00EC5086" w:rsidRPr="00EC5086" w:rsidRDefault="00EC5086" w:rsidP="00EC5086">
      <w:pPr>
        <w:spacing w:line="276" w:lineRule="auto"/>
        <w:rPr>
          <w:rFonts w:ascii="Verdana" w:hAnsi="Verdana"/>
          <w:b/>
          <w:sz w:val="24"/>
          <w:szCs w:val="24"/>
          <w:u w:val="single"/>
        </w:rPr>
      </w:pPr>
    </w:p>
    <w:p w:rsidR="006E28C3" w:rsidRDefault="008914F2" w:rsidP="007F7D9A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Przedmiotem zamówienia jest</w:t>
      </w:r>
      <w:r w:rsidR="001E3A3C" w:rsidRPr="00EC5086">
        <w:rPr>
          <w:rFonts w:ascii="Verdana" w:hAnsi="Verdana" w:cs="Arial"/>
          <w:sz w:val="24"/>
          <w:szCs w:val="24"/>
        </w:rPr>
        <w:t xml:space="preserve"> </w:t>
      </w:r>
      <w:r w:rsidRPr="008914F2">
        <w:rPr>
          <w:rFonts w:ascii="Verdana" w:hAnsi="Verdana" w:cs="Calibri"/>
          <w:sz w:val="24"/>
          <w:szCs w:val="24"/>
        </w:rPr>
        <w:t>Wykonywanie przez okres 12 miesięcy usług konserwacyjnych, przeglądów i napraw bieżących - w tym przeglądy</w:t>
      </w:r>
      <w:r>
        <w:rPr>
          <w:rFonts w:ascii="Verdana" w:hAnsi="Verdana" w:cs="Calibri"/>
          <w:sz w:val="24"/>
          <w:szCs w:val="24"/>
        </w:rPr>
        <w:t xml:space="preserve">: </w:t>
      </w:r>
      <w:r w:rsidRPr="008914F2">
        <w:rPr>
          <w:rFonts w:ascii="Verdana" w:hAnsi="Verdana" w:cs="Calibri"/>
          <w:sz w:val="24"/>
          <w:szCs w:val="24"/>
        </w:rPr>
        <w:t>miesięczne, półroczny oraz roczny</w:t>
      </w:r>
      <w:r w:rsidRPr="00EC5086">
        <w:rPr>
          <w:rFonts w:ascii="Verdana" w:hAnsi="Verdana" w:cs="Arial"/>
          <w:sz w:val="24"/>
          <w:szCs w:val="24"/>
        </w:rPr>
        <w:t xml:space="preserve"> </w:t>
      </w:r>
      <w:r w:rsidR="001E3A3C" w:rsidRPr="00EC5086">
        <w:rPr>
          <w:rFonts w:ascii="Verdana" w:hAnsi="Verdana" w:cs="Arial"/>
          <w:sz w:val="24"/>
          <w:szCs w:val="24"/>
        </w:rPr>
        <w:t>dotyczące</w:t>
      </w:r>
    </w:p>
    <w:p w:rsidR="00475901" w:rsidRDefault="006E28C3" w:rsidP="007F7D9A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-</w:t>
      </w:r>
      <w:r w:rsidR="001E3A3C" w:rsidRPr="00EC5086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/>
          <w:bCs/>
          <w:iCs/>
          <w:sz w:val="24"/>
          <w:szCs w:val="24"/>
        </w:rPr>
        <w:t>Agregatów Prądotwórczych</w:t>
      </w:r>
      <w:r w:rsidR="001E3A3C" w:rsidRPr="00EC5086">
        <w:rPr>
          <w:rFonts w:ascii="Verdana" w:hAnsi="Verdana"/>
          <w:bCs/>
          <w:sz w:val="24"/>
          <w:szCs w:val="24"/>
        </w:rPr>
        <w:t xml:space="preserve"> wraz z przynależnymi urządzeniami i instalac</w:t>
      </w:r>
      <w:r>
        <w:rPr>
          <w:rFonts w:ascii="Verdana" w:hAnsi="Verdana"/>
          <w:bCs/>
          <w:sz w:val="24"/>
          <w:szCs w:val="24"/>
        </w:rPr>
        <w:t>jami związanymi z pracą agregatów</w:t>
      </w:r>
      <w:r>
        <w:rPr>
          <w:rFonts w:ascii="Verdana" w:hAnsi="Verdana" w:cs="Arial"/>
          <w:sz w:val="24"/>
          <w:szCs w:val="24"/>
        </w:rPr>
        <w:t xml:space="preserve">. </w:t>
      </w:r>
    </w:p>
    <w:p w:rsidR="00475901" w:rsidRDefault="00475901" w:rsidP="007F7D9A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- </w:t>
      </w:r>
      <w:r w:rsidR="00083E1B">
        <w:rPr>
          <w:rFonts w:ascii="Verdana" w:hAnsi="Verdana" w:cs="Arial"/>
          <w:sz w:val="24"/>
          <w:szCs w:val="24"/>
        </w:rPr>
        <w:t xml:space="preserve">Urządzeń </w:t>
      </w:r>
      <w:r w:rsidR="006E28C3">
        <w:rPr>
          <w:rFonts w:ascii="Verdana" w:hAnsi="Verdana" w:cs="Arial"/>
          <w:sz w:val="24"/>
          <w:szCs w:val="24"/>
        </w:rPr>
        <w:t>I</w:t>
      </w:r>
      <w:r w:rsidR="001E3A3C" w:rsidRPr="00EC5086">
        <w:rPr>
          <w:rFonts w:ascii="Verdana" w:hAnsi="Verdana" w:cs="Arial"/>
          <w:sz w:val="24"/>
          <w:szCs w:val="24"/>
        </w:rPr>
        <w:t>nstalacji i armatury pompow</w:t>
      </w:r>
      <w:r w:rsidR="006E28C3">
        <w:rPr>
          <w:rFonts w:ascii="Verdana" w:hAnsi="Verdana" w:cs="Arial"/>
          <w:sz w:val="24"/>
          <w:szCs w:val="24"/>
        </w:rPr>
        <w:t>ni oleju napędowego do agregatu prądotwórczego - dotyczy lokalizacji przy ul. W.K. Roentgena 5</w:t>
      </w:r>
    </w:p>
    <w:p w:rsidR="00EC5086" w:rsidRPr="00EC5086" w:rsidRDefault="006E28C3" w:rsidP="007F7D9A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 Narodowym Instytucie O</w:t>
      </w:r>
      <w:r w:rsidR="00D24747">
        <w:rPr>
          <w:rFonts w:ascii="Verdana" w:hAnsi="Verdana" w:cs="Arial"/>
          <w:sz w:val="24"/>
          <w:szCs w:val="24"/>
        </w:rPr>
        <w:t>nkologii im. Marii Skłodowskiej</w:t>
      </w:r>
      <w:r>
        <w:rPr>
          <w:rFonts w:ascii="Verdana" w:hAnsi="Verdana" w:cs="Arial"/>
          <w:sz w:val="24"/>
          <w:szCs w:val="24"/>
        </w:rPr>
        <w:t xml:space="preserve">–Curie </w:t>
      </w:r>
      <w:r w:rsidR="00D24747">
        <w:rPr>
          <w:rFonts w:ascii="Verdana" w:hAnsi="Verdana" w:cs="Arial"/>
          <w:sz w:val="24"/>
          <w:szCs w:val="24"/>
        </w:rPr>
        <w:t xml:space="preserve">- </w:t>
      </w:r>
      <w:r>
        <w:rPr>
          <w:rFonts w:ascii="Verdana" w:hAnsi="Verdana" w:cs="Arial"/>
          <w:sz w:val="24"/>
          <w:szCs w:val="24"/>
        </w:rPr>
        <w:t>Państwowym Instytucie Badawczym w Warszawie.</w:t>
      </w:r>
    </w:p>
    <w:p w:rsidR="007D73EC" w:rsidRPr="009B01D9" w:rsidRDefault="007D73EC" w:rsidP="001E3A3C">
      <w:pPr>
        <w:spacing w:line="276" w:lineRule="auto"/>
        <w:rPr>
          <w:b/>
          <w:sz w:val="24"/>
          <w:szCs w:val="24"/>
          <w:u w:val="single"/>
        </w:rPr>
      </w:pPr>
    </w:p>
    <w:p w:rsidR="007D73EC" w:rsidRPr="0033063A" w:rsidRDefault="00EC5086" w:rsidP="0033063A">
      <w:pPr>
        <w:pStyle w:val="Akapitzlist"/>
        <w:numPr>
          <w:ilvl w:val="0"/>
          <w:numId w:val="2"/>
        </w:numPr>
        <w:tabs>
          <w:tab w:val="center" w:pos="4536"/>
        </w:tabs>
        <w:spacing w:line="276" w:lineRule="auto"/>
        <w:jc w:val="both"/>
        <w:rPr>
          <w:b/>
          <w:sz w:val="24"/>
          <w:szCs w:val="24"/>
        </w:rPr>
      </w:pPr>
      <w:r w:rsidRPr="0033063A">
        <w:rPr>
          <w:rFonts w:ascii="Verdana" w:hAnsi="Verdana"/>
          <w:b/>
          <w:sz w:val="24"/>
          <w:szCs w:val="24"/>
          <w:u w:val="single"/>
        </w:rPr>
        <w:t>Lokalizacja i opis urządzeń</w:t>
      </w:r>
    </w:p>
    <w:p w:rsidR="007D73EC" w:rsidRPr="009B01D9" w:rsidRDefault="007D73EC" w:rsidP="007D73EC">
      <w:pPr>
        <w:tabs>
          <w:tab w:val="center" w:pos="4536"/>
        </w:tabs>
        <w:spacing w:line="276" w:lineRule="auto"/>
        <w:jc w:val="center"/>
        <w:rPr>
          <w:b/>
          <w:sz w:val="24"/>
          <w:szCs w:val="24"/>
          <w:u w:val="single"/>
        </w:rPr>
      </w:pPr>
    </w:p>
    <w:p w:rsidR="00066520" w:rsidRPr="000E0D1F" w:rsidRDefault="00475901" w:rsidP="007D73EC">
      <w:pPr>
        <w:spacing w:line="276" w:lineRule="auto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„NIO-PIB”</w:t>
      </w:r>
      <w:r w:rsidR="007D73EC" w:rsidRPr="000E0D1F">
        <w:rPr>
          <w:rFonts w:ascii="Verdana" w:hAnsi="Verdana"/>
          <w:bCs/>
          <w:sz w:val="24"/>
          <w:szCs w:val="24"/>
        </w:rPr>
        <w:t xml:space="preserve"> – ul. </w:t>
      </w:r>
      <w:r w:rsidR="00540A56">
        <w:rPr>
          <w:rFonts w:ascii="Verdana" w:hAnsi="Verdana"/>
          <w:bCs/>
          <w:sz w:val="24"/>
          <w:szCs w:val="24"/>
        </w:rPr>
        <w:t xml:space="preserve">W.K. </w:t>
      </w:r>
      <w:r w:rsidR="007D73EC" w:rsidRPr="000E0D1F">
        <w:rPr>
          <w:rFonts w:ascii="Verdana" w:hAnsi="Verdana"/>
          <w:bCs/>
          <w:sz w:val="24"/>
          <w:szCs w:val="24"/>
        </w:rPr>
        <w:t>Roentgena 5</w:t>
      </w:r>
      <w:r w:rsidR="007120CE">
        <w:rPr>
          <w:rFonts w:ascii="Verdana" w:hAnsi="Verdana"/>
          <w:bCs/>
          <w:sz w:val="24"/>
          <w:szCs w:val="24"/>
        </w:rPr>
        <w:t>,</w:t>
      </w:r>
      <w:r w:rsidR="0014388E">
        <w:rPr>
          <w:rFonts w:ascii="Verdana" w:hAnsi="Verdana"/>
          <w:bCs/>
          <w:sz w:val="24"/>
          <w:szCs w:val="24"/>
        </w:rPr>
        <w:t xml:space="preserve"> Warszawa</w:t>
      </w:r>
    </w:p>
    <w:p w:rsidR="00EC5086" w:rsidRPr="00475901" w:rsidRDefault="002E3FDB" w:rsidP="00475901">
      <w:pPr>
        <w:spacing w:line="276" w:lineRule="auto"/>
        <w:jc w:val="both"/>
        <w:rPr>
          <w:rFonts w:ascii="Verdana" w:hAnsi="Verdana"/>
          <w:bCs/>
          <w:sz w:val="24"/>
          <w:szCs w:val="24"/>
          <w:lang w:val="en-US"/>
        </w:rPr>
      </w:pPr>
      <w:r w:rsidRPr="00C022E9">
        <w:rPr>
          <w:rFonts w:ascii="Verdana" w:hAnsi="Verdana"/>
          <w:sz w:val="24"/>
          <w:szCs w:val="24"/>
          <w:lang w:val="en-US"/>
        </w:rPr>
        <w:t xml:space="preserve">- </w:t>
      </w:r>
      <w:proofErr w:type="spellStart"/>
      <w:r w:rsidR="00475901" w:rsidRPr="00475901">
        <w:rPr>
          <w:rFonts w:ascii="Verdana" w:hAnsi="Verdana"/>
          <w:sz w:val="24"/>
          <w:szCs w:val="24"/>
          <w:lang w:val="en-US"/>
        </w:rPr>
        <w:t>Agregat</w:t>
      </w:r>
      <w:proofErr w:type="spellEnd"/>
      <w:r w:rsidR="00475901" w:rsidRPr="00475901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475901" w:rsidRPr="00475901">
        <w:rPr>
          <w:rFonts w:ascii="Verdana" w:hAnsi="Verdana"/>
          <w:sz w:val="24"/>
          <w:szCs w:val="24"/>
          <w:lang w:val="en-US"/>
        </w:rPr>
        <w:t>prądotwórczy</w:t>
      </w:r>
      <w:proofErr w:type="spellEnd"/>
      <w:r w:rsidR="00475901" w:rsidRPr="00475901">
        <w:rPr>
          <w:rFonts w:ascii="Verdana" w:hAnsi="Verdana"/>
          <w:sz w:val="24"/>
          <w:szCs w:val="24"/>
          <w:lang w:val="en-US"/>
        </w:rPr>
        <w:t xml:space="preserve"> </w:t>
      </w:r>
      <w:r w:rsidR="00475901" w:rsidRPr="00475901">
        <w:rPr>
          <w:rFonts w:ascii="Verdana" w:hAnsi="Verdana"/>
          <w:bCs/>
          <w:sz w:val="24"/>
          <w:szCs w:val="24"/>
          <w:lang w:val="en-US"/>
        </w:rPr>
        <w:t>HE-CK 1250P1.</w:t>
      </w:r>
    </w:p>
    <w:p w:rsidR="00475901" w:rsidRDefault="002E3FDB" w:rsidP="007D73EC">
      <w:pPr>
        <w:pStyle w:val="Akapitzlist1"/>
        <w:spacing w:line="276" w:lineRule="auto"/>
        <w:ind w:left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EC5086">
        <w:rPr>
          <w:rFonts w:ascii="Verdana" w:hAnsi="Verdana"/>
          <w:sz w:val="24"/>
          <w:szCs w:val="24"/>
        </w:rPr>
        <w:t>Przepompownia oleju napędowego wraz z instalacją i armaturą</w:t>
      </w:r>
      <w:r w:rsidR="008508F8">
        <w:rPr>
          <w:rFonts w:ascii="Verdana" w:hAnsi="Verdana"/>
          <w:sz w:val="24"/>
          <w:szCs w:val="24"/>
        </w:rPr>
        <w:t>.</w:t>
      </w:r>
      <w:r w:rsidR="00EC5086">
        <w:rPr>
          <w:rFonts w:ascii="Verdana" w:hAnsi="Verdana"/>
          <w:sz w:val="24"/>
          <w:szCs w:val="24"/>
        </w:rPr>
        <w:t xml:space="preserve"> </w:t>
      </w:r>
    </w:p>
    <w:p w:rsidR="00475901" w:rsidRDefault="00475901" w:rsidP="007D73EC">
      <w:pPr>
        <w:pStyle w:val="Akapitzlist1"/>
        <w:spacing w:line="276" w:lineRule="auto"/>
        <w:ind w:left="0"/>
        <w:jc w:val="both"/>
        <w:rPr>
          <w:rFonts w:ascii="Verdana" w:hAnsi="Verdana"/>
          <w:sz w:val="24"/>
          <w:szCs w:val="24"/>
        </w:rPr>
      </w:pPr>
    </w:p>
    <w:p w:rsidR="00475901" w:rsidRPr="000E0D1F" w:rsidRDefault="00475901" w:rsidP="00475901">
      <w:pPr>
        <w:spacing w:line="276" w:lineRule="auto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„NIO-PIB” -</w:t>
      </w:r>
      <w:r w:rsidRPr="00475901">
        <w:rPr>
          <w:rFonts w:ascii="Verdana" w:hAnsi="Verdana"/>
          <w:bCs/>
          <w:sz w:val="24"/>
          <w:szCs w:val="24"/>
        </w:rPr>
        <w:t xml:space="preserve"> </w:t>
      </w:r>
      <w:r w:rsidRPr="000E0D1F">
        <w:rPr>
          <w:rFonts w:ascii="Verdana" w:hAnsi="Verdana"/>
          <w:bCs/>
          <w:sz w:val="24"/>
          <w:szCs w:val="24"/>
        </w:rPr>
        <w:t>ul. Wawelska 15</w:t>
      </w:r>
      <w:r w:rsidR="007120CE">
        <w:rPr>
          <w:rFonts w:ascii="Verdana" w:hAnsi="Verdana"/>
          <w:bCs/>
          <w:sz w:val="24"/>
          <w:szCs w:val="24"/>
        </w:rPr>
        <w:t>, Warszawa</w:t>
      </w:r>
    </w:p>
    <w:p w:rsidR="00475901" w:rsidRDefault="00475901" w:rsidP="00475901">
      <w:pPr>
        <w:spacing w:line="276" w:lineRule="auto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Pr="000E0D1F">
        <w:rPr>
          <w:rFonts w:ascii="Verdana" w:hAnsi="Verdana"/>
          <w:sz w:val="24"/>
          <w:szCs w:val="24"/>
        </w:rPr>
        <w:t xml:space="preserve">Agregat prądotwórczy </w:t>
      </w:r>
      <w:r w:rsidR="00540A56">
        <w:rPr>
          <w:rFonts w:ascii="Verdana" w:hAnsi="Verdana"/>
          <w:bCs/>
          <w:sz w:val="24"/>
          <w:szCs w:val="24"/>
        </w:rPr>
        <w:t>CAT</w:t>
      </w:r>
      <w:r w:rsidRPr="000E0D1F">
        <w:rPr>
          <w:rFonts w:ascii="Verdana" w:hAnsi="Verdana"/>
          <w:bCs/>
          <w:sz w:val="24"/>
          <w:szCs w:val="24"/>
        </w:rPr>
        <w:t xml:space="preserve"> OLIMPIAN GEH 250kVA</w:t>
      </w:r>
    </w:p>
    <w:p w:rsidR="00066520" w:rsidRPr="00283962" w:rsidRDefault="00565C38" w:rsidP="00283962">
      <w:pPr>
        <w:jc w:val="both"/>
        <w:rPr>
          <w:rFonts w:ascii="Verdana" w:hAnsi="Verdana"/>
          <w:bCs/>
          <w:sz w:val="24"/>
          <w:szCs w:val="24"/>
        </w:rPr>
      </w:pPr>
      <w:r w:rsidRPr="00EC5086">
        <w:rPr>
          <w:rFonts w:ascii="Verdana" w:hAnsi="Verdana" w:cs="Arial"/>
          <w:sz w:val="24"/>
          <w:szCs w:val="24"/>
        </w:rPr>
        <w:t xml:space="preserve">                                                     </w:t>
      </w:r>
      <w:bookmarkStart w:id="0" w:name="_GoBack"/>
      <w:bookmarkEnd w:id="0"/>
      <w:r w:rsidR="00EC5086">
        <w:rPr>
          <w:rFonts w:ascii="Verdana" w:hAnsi="Verdana"/>
          <w:sz w:val="24"/>
          <w:szCs w:val="24"/>
        </w:rPr>
        <w:t xml:space="preserve"> </w:t>
      </w:r>
    </w:p>
    <w:p w:rsidR="007D73EC" w:rsidRPr="008508F8" w:rsidRDefault="007D73EC" w:rsidP="008508F8">
      <w:pPr>
        <w:pStyle w:val="Akapitzlist1"/>
        <w:numPr>
          <w:ilvl w:val="0"/>
          <w:numId w:val="2"/>
        </w:numPr>
        <w:spacing w:line="276" w:lineRule="auto"/>
        <w:rPr>
          <w:rFonts w:ascii="Verdana" w:hAnsi="Verdana"/>
          <w:b/>
          <w:sz w:val="24"/>
          <w:szCs w:val="24"/>
        </w:rPr>
      </w:pPr>
      <w:r w:rsidRPr="008508F8">
        <w:rPr>
          <w:rFonts w:ascii="Verdana" w:hAnsi="Verdana"/>
          <w:b/>
          <w:sz w:val="24"/>
          <w:szCs w:val="24"/>
          <w:u w:val="single"/>
        </w:rPr>
        <w:t>Wymagania Zamawiającego dotyczące kwalifikacji i doświadczenia osób wykonujących zadanie.</w:t>
      </w:r>
    </w:p>
    <w:p w:rsidR="007D73EC" w:rsidRDefault="007D73EC" w:rsidP="006D3EB8">
      <w:pPr>
        <w:jc w:val="both"/>
        <w:rPr>
          <w:rFonts w:ascii="Verdana" w:hAnsi="Verdana"/>
        </w:rPr>
      </w:pPr>
    </w:p>
    <w:p w:rsidR="007D73EC" w:rsidRPr="008508F8" w:rsidRDefault="007D73EC" w:rsidP="007D73EC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8508F8">
        <w:rPr>
          <w:rFonts w:ascii="Verdana" w:hAnsi="Verdana"/>
          <w:sz w:val="24"/>
          <w:szCs w:val="24"/>
        </w:rPr>
        <w:t>wszelkie prace konserwacyjne, naprawcze i pozostałe wynikające z umowy będą wykonywane wyłącznie przez wykwalifikowanych specjalistów z odpowiednimi uprawnieniami tj.:</w:t>
      </w:r>
    </w:p>
    <w:p w:rsidR="007D73EC" w:rsidRPr="008508F8" w:rsidRDefault="007D73EC" w:rsidP="007D73EC">
      <w:pPr>
        <w:autoSpaceDE w:val="0"/>
        <w:autoSpaceDN w:val="0"/>
        <w:adjustRightInd w:val="0"/>
        <w:ind w:left="1068" w:firstLine="1"/>
        <w:jc w:val="both"/>
        <w:rPr>
          <w:rFonts w:ascii="Verdana" w:hAnsi="Verdana"/>
          <w:sz w:val="24"/>
          <w:szCs w:val="24"/>
        </w:rPr>
      </w:pPr>
      <w:r w:rsidRPr="008508F8">
        <w:rPr>
          <w:rFonts w:ascii="Verdana" w:hAnsi="Verdana"/>
          <w:sz w:val="24"/>
          <w:szCs w:val="24"/>
        </w:rPr>
        <w:t xml:space="preserve">- posiadające Świadectwa kwalifikacyjnego D uprawniającego do prac związanych z dozorem urządzeń, instalacji i sieci elektroenergetycznych zgodnie z przepisami Rozporządzenia Ministra Gospodarki, Pracy i Polityki Społecznej z dnia 28.04.2003 r. w sprawie szczegółowych zasad stwierdzenia posiadania kwalifikacji przez osoby zajmujące się eksploatacją urządzeń, instalacji i sieci (Dz. U. nr 89 poz. 828) </w:t>
      </w:r>
      <w:r w:rsidRPr="008508F8">
        <w:rPr>
          <w:rFonts w:ascii="Verdana" w:hAnsi="Verdana"/>
          <w:sz w:val="24"/>
          <w:szCs w:val="24"/>
        </w:rPr>
        <w:br/>
        <w:t xml:space="preserve">- posiadające Świadectwa kwalifikacyjnego E uprawniającego do prac związanych z eksploatacją i pomiarami urządzeń, instalacji i sieci elektroenergetycznych zgodnie z przepisami Rozporządzenia Ministra Gospodarki, Pracy i Polityki Społecznej z dnia 28.04.2003 r. w sprawie szczegółowych zasad stwierdzenia posiadania </w:t>
      </w:r>
      <w:r w:rsidRPr="008508F8">
        <w:rPr>
          <w:rFonts w:ascii="Verdana" w:hAnsi="Verdana"/>
          <w:sz w:val="24"/>
          <w:szCs w:val="24"/>
        </w:rPr>
        <w:lastRenderedPageBreak/>
        <w:t>kwalifikacji przez osoby zajmujące się eksploatacją urządzeń, instalacji i sieci (Dz. U. nr 89 poz. 828).</w:t>
      </w:r>
    </w:p>
    <w:p w:rsidR="0014388E" w:rsidRDefault="0014388E" w:rsidP="006D3EB8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8508F8" w:rsidRPr="006D3EB8" w:rsidRDefault="007D73EC" w:rsidP="008508F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b/>
          <w:sz w:val="24"/>
          <w:szCs w:val="24"/>
        </w:rPr>
      </w:pPr>
      <w:r w:rsidRPr="008508F8">
        <w:rPr>
          <w:rFonts w:ascii="Verdana" w:hAnsi="Verdana"/>
          <w:b/>
          <w:sz w:val="24"/>
          <w:szCs w:val="24"/>
          <w:u w:val="single"/>
        </w:rPr>
        <w:t>Zakres konserwacji</w:t>
      </w:r>
      <w:r w:rsidR="0025308B">
        <w:rPr>
          <w:rFonts w:ascii="Verdana" w:hAnsi="Verdana"/>
          <w:b/>
          <w:sz w:val="24"/>
          <w:szCs w:val="24"/>
          <w:u w:val="single"/>
        </w:rPr>
        <w:t xml:space="preserve"> (przeglądów)</w:t>
      </w:r>
      <w:r w:rsidRPr="008508F8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540A56">
        <w:rPr>
          <w:rFonts w:ascii="Verdana" w:hAnsi="Verdana"/>
          <w:b/>
          <w:sz w:val="24"/>
          <w:szCs w:val="24"/>
          <w:u w:val="single"/>
        </w:rPr>
        <w:t xml:space="preserve">miesięcznych, półrocznych, rocznych obejmuje </w:t>
      </w:r>
    </w:p>
    <w:p w:rsidR="003009D7" w:rsidRPr="003009D7" w:rsidRDefault="003009D7" w:rsidP="00540A56">
      <w:pPr>
        <w:spacing w:before="100" w:beforeAutospacing="1" w:after="100" w:afterAutospacing="1"/>
        <w:jc w:val="both"/>
        <w:rPr>
          <w:rFonts w:ascii="Verdana" w:hAnsi="Verdana"/>
          <w:b/>
          <w:color w:val="000000"/>
          <w:sz w:val="24"/>
          <w:szCs w:val="24"/>
          <w:lang w:val="fr-FR"/>
        </w:rPr>
      </w:pPr>
      <w:r w:rsidRPr="003009D7">
        <w:rPr>
          <w:rFonts w:ascii="Verdana" w:hAnsi="Verdana"/>
          <w:b/>
          <w:color w:val="000000"/>
          <w:sz w:val="24"/>
          <w:szCs w:val="24"/>
          <w:lang w:val="fr-FR"/>
        </w:rPr>
        <w:t xml:space="preserve">Przegląd </w:t>
      </w:r>
      <w:r w:rsidR="00D567BE">
        <w:rPr>
          <w:rFonts w:ascii="Verdana" w:hAnsi="Verdana"/>
          <w:b/>
          <w:color w:val="000000"/>
          <w:sz w:val="24"/>
          <w:szCs w:val="24"/>
          <w:lang w:val="fr-FR"/>
        </w:rPr>
        <w:t xml:space="preserve">(A) </w:t>
      </w:r>
      <w:r w:rsidRPr="003009D7">
        <w:rPr>
          <w:rFonts w:ascii="Verdana" w:hAnsi="Verdana"/>
          <w:b/>
          <w:color w:val="000000"/>
          <w:sz w:val="24"/>
          <w:szCs w:val="24"/>
          <w:lang w:val="fr-FR"/>
        </w:rPr>
        <w:t>miesięczny w zakresie :</w:t>
      </w:r>
    </w:p>
    <w:p w:rsidR="003009D7" w:rsidRPr="003009D7" w:rsidRDefault="003009D7" w:rsidP="00540A56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4"/>
          <w:szCs w:val="24"/>
          <w:lang w:val="fr-FR"/>
        </w:rPr>
      </w:pPr>
      <w:r w:rsidRPr="003009D7">
        <w:rPr>
          <w:rFonts w:ascii="Verdana" w:hAnsi="Verdana"/>
          <w:color w:val="000000"/>
          <w:sz w:val="24"/>
          <w:szCs w:val="24"/>
          <w:lang w:val="fr-FR"/>
        </w:rPr>
        <w:t xml:space="preserve">kontrola czystośći w pomieszczniu, </w:t>
      </w:r>
    </w:p>
    <w:p w:rsidR="003009D7" w:rsidRPr="003009D7" w:rsidRDefault="003009D7" w:rsidP="00540A56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4"/>
          <w:szCs w:val="24"/>
          <w:lang w:val="fr-FR"/>
        </w:rPr>
      </w:pPr>
      <w:r w:rsidRPr="003009D7">
        <w:rPr>
          <w:rFonts w:ascii="Verdana" w:hAnsi="Verdana"/>
          <w:color w:val="000000"/>
          <w:sz w:val="24"/>
          <w:szCs w:val="24"/>
          <w:lang w:val="fr-FR"/>
        </w:rPr>
        <w:t xml:space="preserve">kontrola wycieków, </w:t>
      </w:r>
    </w:p>
    <w:p w:rsidR="003009D7" w:rsidRPr="003009D7" w:rsidRDefault="003009D7" w:rsidP="00540A56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4"/>
          <w:szCs w:val="24"/>
          <w:lang w:val="fr-FR"/>
        </w:rPr>
      </w:pPr>
      <w:r w:rsidRPr="003009D7">
        <w:rPr>
          <w:rFonts w:ascii="Verdana" w:hAnsi="Verdana"/>
          <w:color w:val="000000"/>
          <w:sz w:val="24"/>
          <w:szCs w:val="24"/>
          <w:lang w:val="fr-FR"/>
        </w:rPr>
        <w:t xml:space="preserve">kontrola układów olejowego, chłodzenia, rozruchu, paliwowego, </w:t>
      </w:r>
    </w:p>
    <w:p w:rsidR="003009D7" w:rsidRPr="003009D7" w:rsidRDefault="003009D7" w:rsidP="00540A56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4"/>
          <w:szCs w:val="24"/>
          <w:lang w:val="fr-FR"/>
        </w:rPr>
      </w:pPr>
      <w:r w:rsidRPr="003009D7">
        <w:rPr>
          <w:rFonts w:ascii="Verdana" w:hAnsi="Verdana"/>
          <w:color w:val="000000"/>
          <w:sz w:val="24"/>
          <w:szCs w:val="24"/>
          <w:lang w:val="fr-FR"/>
        </w:rPr>
        <w:t>pomiar stanu płynów eksploatacyjnych tj oleju oraz płyn chłodzący wraz z pomiarami płynu (pH, DCA, potas, krzem, molibden, i inne),</w:t>
      </w:r>
    </w:p>
    <w:p w:rsidR="003009D7" w:rsidRPr="003009D7" w:rsidRDefault="003009D7" w:rsidP="00540A56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4"/>
          <w:szCs w:val="24"/>
          <w:lang w:val="fr-FR"/>
        </w:rPr>
      </w:pPr>
      <w:r w:rsidRPr="003009D7">
        <w:rPr>
          <w:rFonts w:ascii="Verdana" w:hAnsi="Verdana"/>
          <w:color w:val="000000"/>
          <w:sz w:val="24"/>
          <w:szCs w:val="24"/>
          <w:lang w:val="fr-FR"/>
        </w:rPr>
        <w:t xml:space="preserve">kontrola układu chłodzenia, </w:t>
      </w:r>
    </w:p>
    <w:p w:rsidR="003009D7" w:rsidRPr="003009D7" w:rsidRDefault="003009D7" w:rsidP="00540A56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4"/>
          <w:szCs w:val="24"/>
          <w:lang w:val="fr-FR"/>
        </w:rPr>
      </w:pPr>
      <w:r w:rsidRPr="003009D7">
        <w:rPr>
          <w:rFonts w:ascii="Verdana" w:hAnsi="Verdana"/>
          <w:color w:val="000000"/>
          <w:sz w:val="24"/>
          <w:szCs w:val="24"/>
          <w:lang w:val="fr-FR"/>
        </w:rPr>
        <w:t xml:space="preserve">kontrola podgrzewania płynu chłodzacego, </w:t>
      </w:r>
    </w:p>
    <w:p w:rsidR="003009D7" w:rsidRPr="003009D7" w:rsidRDefault="003009D7" w:rsidP="00540A56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4"/>
          <w:szCs w:val="24"/>
          <w:lang w:val="fr-FR"/>
        </w:rPr>
      </w:pPr>
      <w:r w:rsidRPr="003009D7">
        <w:rPr>
          <w:rFonts w:ascii="Verdana" w:hAnsi="Verdana"/>
          <w:color w:val="000000"/>
          <w:sz w:val="24"/>
          <w:szCs w:val="24"/>
          <w:lang w:val="fr-FR"/>
        </w:rPr>
        <w:t>kontrola filtrów powietrza,</w:t>
      </w:r>
    </w:p>
    <w:p w:rsidR="003009D7" w:rsidRPr="003009D7" w:rsidRDefault="003009D7" w:rsidP="00540A56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4"/>
          <w:szCs w:val="24"/>
          <w:lang w:val="fr-FR"/>
        </w:rPr>
      </w:pPr>
      <w:r w:rsidRPr="003009D7">
        <w:rPr>
          <w:rFonts w:ascii="Verdana" w:hAnsi="Verdana"/>
          <w:color w:val="000000"/>
          <w:sz w:val="24"/>
          <w:szCs w:val="24"/>
          <w:lang w:val="fr-FR"/>
        </w:rPr>
        <w:t>kontrola ilości wody w separatorze paliwa,</w:t>
      </w:r>
    </w:p>
    <w:p w:rsidR="003009D7" w:rsidRPr="003009D7" w:rsidRDefault="003009D7" w:rsidP="00540A56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4"/>
          <w:szCs w:val="24"/>
          <w:lang w:val="fr-FR"/>
        </w:rPr>
      </w:pPr>
      <w:r w:rsidRPr="003009D7">
        <w:rPr>
          <w:rFonts w:ascii="Verdana" w:hAnsi="Verdana"/>
          <w:color w:val="000000"/>
          <w:sz w:val="24"/>
          <w:szCs w:val="24"/>
          <w:lang w:val="fr-FR"/>
        </w:rPr>
        <w:t>kontrola układu rozruchowego (akumulatory inne),</w:t>
      </w:r>
    </w:p>
    <w:p w:rsidR="003009D7" w:rsidRPr="003009D7" w:rsidRDefault="003009D7" w:rsidP="00540A56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4"/>
          <w:szCs w:val="24"/>
          <w:lang w:val="fr-FR"/>
        </w:rPr>
      </w:pPr>
      <w:r w:rsidRPr="003009D7">
        <w:rPr>
          <w:rFonts w:ascii="Verdana" w:hAnsi="Verdana"/>
          <w:color w:val="000000"/>
          <w:sz w:val="24"/>
          <w:szCs w:val="24"/>
          <w:lang w:val="fr-FR"/>
        </w:rPr>
        <w:t>kotrola połączen automatyki,</w:t>
      </w:r>
    </w:p>
    <w:p w:rsidR="003009D7" w:rsidRPr="003009D7" w:rsidRDefault="003009D7" w:rsidP="00540A56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4"/>
          <w:szCs w:val="24"/>
          <w:lang w:val="fr-FR"/>
        </w:rPr>
      </w:pPr>
      <w:r w:rsidRPr="003009D7">
        <w:rPr>
          <w:rFonts w:ascii="Verdana" w:hAnsi="Verdana"/>
          <w:color w:val="000000"/>
          <w:sz w:val="24"/>
          <w:szCs w:val="24"/>
          <w:lang w:val="fr-FR"/>
        </w:rPr>
        <w:t>kontrola połączeń silnoprądowych,</w:t>
      </w:r>
    </w:p>
    <w:p w:rsidR="003009D7" w:rsidRPr="003009D7" w:rsidRDefault="003009D7" w:rsidP="00540A56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4"/>
          <w:szCs w:val="24"/>
          <w:lang w:val="fr-FR"/>
        </w:rPr>
      </w:pPr>
      <w:r w:rsidRPr="003009D7">
        <w:rPr>
          <w:rFonts w:ascii="Verdana" w:hAnsi="Verdana"/>
          <w:color w:val="000000"/>
          <w:sz w:val="24"/>
          <w:szCs w:val="24"/>
          <w:lang w:val="fr-FR"/>
        </w:rPr>
        <w:t>kontrol połaczeń spawanch, nitowanych, zgrzwanych, gumowych, i innych,</w:t>
      </w:r>
    </w:p>
    <w:p w:rsidR="003009D7" w:rsidRPr="003009D7" w:rsidRDefault="003009D7" w:rsidP="00540A56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4"/>
          <w:szCs w:val="24"/>
          <w:lang w:val="fr-FR"/>
        </w:rPr>
      </w:pPr>
      <w:r w:rsidRPr="003009D7">
        <w:rPr>
          <w:rFonts w:ascii="Verdana" w:hAnsi="Verdana"/>
          <w:color w:val="000000"/>
          <w:sz w:val="24"/>
          <w:szCs w:val="24"/>
          <w:lang w:val="fr-FR"/>
        </w:rPr>
        <w:t>kontrola wycieków,</w:t>
      </w:r>
    </w:p>
    <w:p w:rsidR="003009D7" w:rsidRPr="003009D7" w:rsidRDefault="003009D7" w:rsidP="00540A56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4"/>
          <w:szCs w:val="24"/>
          <w:lang w:val="fr-FR"/>
        </w:rPr>
      </w:pPr>
      <w:r w:rsidRPr="003009D7">
        <w:rPr>
          <w:rFonts w:ascii="Verdana" w:hAnsi="Verdana"/>
          <w:color w:val="000000"/>
          <w:sz w:val="24"/>
          <w:szCs w:val="24"/>
          <w:lang w:val="fr-FR"/>
        </w:rPr>
        <w:t xml:space="preserve">kontrola pasków osprzętu, </w:t>
      </w:r>
    </w:p>
    <w:p w:rsidR="003009D7" w:rsidRPr="003009D7" w:rsidRDefault="003009D7" w:rsidP="00540A56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4"/>
          <w:szCs w:val="24"/>
          <w:lang w:val="fr-FR"/>
        </w:rPr>
      </w:pPr>
      <w:r w:rsidRPr="003009D7">
        <w:rPr>
          <w:rFonts w:ascii="Verdana" w:hAnsi="Verdana"/>
          <w:color w:val="000000"/>
          <w:sz w:val="24"/>
          <w:szCs w:val="24"/>
          <w:lang w:val="fr-FR"/>
        </w:rPr>
        <w:t>kontrola układu wydechowego wraz ze spuszczeniem kondensatu,</w:t>
      </w:r>
    </w:p>
    <w:p w:rsidR="003009D7" w:rsidRPr="003009D7" w:rsidRDefault="003009D7" w:rsidP="00540A56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Style w:val="lrzxr"/>
          <w:rFonts w:ascii="Verdana" w:hAnsi="Verdana"/>
          <w:color w:val="000000"/>
          <w:sz w:val="24"/>
          <w:szCs w:val="24"/>
          <w:lang w:val="fr-FR"/>
        </w:rPr>
      </w:pPr>
      <w:r w:rsidRPr="003009D7">
        <w:rPr>
          <w:rStyle w:val="lrzxr"/>
          <w:rFonts w:ascii="Verdana" w:hAnsi="Verdana"/>
          <w:color w:val="000000"/>
          <w:sz w:val="24"/>
          <w:szCs w:val="24"/>
          <w:lang w:val="fr-FR"/>
        </w:rPr>
        <w:t xml:space="preserve">kontrla układu tankowania zbiorników paliwa sond przecieku itd </w:t>
      </w:r>
    </w:p>
    <w:p w:rsidR="003009D7" w:rsidRPr="003009D7" w:rsidRDefault="003009D7" w:rsidP="00540A56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Style w:val="lrzxr"/>
          <w:rFonts w:ascii="Verdana" w:hAnsi="Verdana"/>
          <w:color w:val="000000"/>
          <w:sz w:val="24"/>
          <w:szCs w:val="24"/>
          <w:lang w:val="fr-FR"/>
        </w:rPr>
      </w:pPr>
      <w:r w:rsidRPr="003009D7">
        <w:rPr>
          <w:rStyle w:val="lrzxr"/>
          <w:rFonts w:ascii="Verdana" w:hAnsi="Verdana"/>
          <w:color w:val="000000"/>
          <w:sz w:val="24"/>
          <w:szCs w:val="24"/>
          <w:lang w:val="fr-FR"/>
        </w:rPr>
        <w:t>kontrola wskaźników,</w:t>
      </w:r>
    </w:p>
    <w:p w:rsidR="003009D7" w:rsidRPr="003009D7" w:rsidRDefault="008914F2" w:rsidP="00540A56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Style w:val="lrzxr"/>
          <w:rFonts w:ascii="Verdana" w:hAnsi="Verdana"/>
          <w:color w:val="000000"/>
          <w:sz w:val="24"/>
          <w:szCs w:val="24"/>
          <w:lang w:val="fr-FR"/>
        </w:rPr>
      </w:pPr>
      <w:r>
        <w:rPr>
          <w:rStyle w:val="lrzxr"/>
          <w:rFonts w:ascii="Verdana" w:hAnsi="Verdana"/>
          <w:color w:val="000000"/>
          <w:sz w:val="24"/>
          <w:szCs w:val="24"/>
          <w:lang w:val="fr-FR"/>
        </w:rPr>
        <w:t>kontrola pozycji sterowania</w:t>
      </w:r>
      <w:r w:rsidR="003009D7" w:rsidRPr="003009D7">
        <w:rPr>
          <w:rStyle w:val="lrzxr"/>
          <w:rFonts w:ascii="Verdana" w:hAnsi="Verdana"/>
          <w:color w:val="000000"/>
          <w:sz w:val="24"/>
          <w:szCs w:val="24"/>
          <w:lang w:val="fr-FR"/>
        </w:rPr>
        <w:t xml:space="preserve">, </w:t>
      </w:r>
    </w:p>
    <w:p w:rsidR="003009D7" w:rsidRPr="003009D7" w:rsidRDefault="003009D7" w:rsidP="00540A56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Style w:val="lrzxr"/>
          <w:rFonts w:ascii="Verdana" w:hAnsi="Verdana"/>
          <w:color w:val="000000"/>
          <w:sz w:val="24"/>
          <w:szCs w:val="24"/>
          <w:lang w:val="fr-FR"/>
        </w:rPr>
      </w:pPr>
      <w:r w:rsidRPr="003009D7">
        <w:rPr>
          <w:rStyle w:val="lrzxr"/>
          <w:rFonts w:ascii="Verdana" w:hAnsi="Verdana"/>
          <w:color w:val="000000"/>
          <w:sz w:val="24"/>
          <w:szCs w:val="24"/>
          <w:lang w:val="fr-FR"/>
        </w:rPr>
        <w:t xml:space="preserve">kontrola braku alarmów, </w:t>
      </w:r>
    </w:p>
    <w:p w:rsidR="003009D7" w:rsidRPr="003009D7" w:rsidRDefault="003009D7" w:rsidP="00540A56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Style w:val="lrzxr"/>
          <w:rFonts w:ascii="Verdana" w:hAnsi="Verdana"/>
          <w:color w:val="000000"/>
          <w:sz w:val="24"/>
          <w:szCs w:val="24"/>
          <w:lang w:val="fr-FR"/>
        </w:rPr>
      </w:pPr>
      <w:r w:rsidRPr="003009D7">
        <w:rPr>
          <w:rStyle w:val="lrzxr"/>
          <w:rFonts w:ascii="Verdana" w:hAnsi="Verdana"/>
          <w:color w:val="000000"/>
          <w:sz w:val="24"/>
          <w:szCs w:val="24"/>
          <w:lang w:val="fr-FR"/>
        </w:rPr>
        <w:t>rozruch w dni wolne od pracy, nocne 10 min w biegu jałowym,</w:t>
      </w:r>
    </w:p>
    <w:p w:rsidR="003009D7" w:rsidRPr="003009D7" w:rsidRDefault="003009D7" w:rsidP="00540A56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Style w:val="lrzxr"/>
          <w:rFonts w:ascii="Verdana" w:hAnsi="Verdana"/>
          <w:color w:val="000000"/>
          <w:sz w:val="24"/>
          <w:szCs w:val="24"/>
          <w:lang w:val="fr-FR"/>
        </w:rPr>
      </w:pPr>
      <w:r w:rsidRPr="003009D7">
        <w:rPr>
          <w:rStyle w:val="lrzxr"/>
          <w:rFonts w:ascii="Verdana" w:hAnsi="Verdana"/>
          <w:color w:val="000000"/>
          <w:sz w:val="24"/>
          <w:szCs w:val="24"/>
          <w:lang w:val="fr-FR"/>
        </w:rPr>
        <w:t xml:space="preserve">pomiary parametrów pracy, </w:t>
      </w:r>
    </w:p>
    <w:p w:rsidR="003009D7" w:rsidRPr="003009D7" w:rsidRDefault="003009D7" w:rsidP="00540A56">
      <w:pPr>
        <w:spacing w:before="100" w:beforeAutospacing="1" w:after="100" w:afterAutospacing="1"/>
        <w:jc w:val="both"/>
        <w:rPr>
          <w:rFonts w:ascii="Verdana" w:hAnsi="Verdana"/>
          <w:b/>
          <w:color w:val="000000"/>
          <w:sz w:val="24"/>
          <w:szCs w:val="24"/>
          <w:lang w:val="fr-FR"/>
        </w:rPr>
      </w:pPr>
      <w:r w:rsidRPr="003009D7">
        <w:rPr>
          <w:rFonts w:ascii="Verdana" w:hAnsi="Verdana"/>
          <w:b/>
          <w:color w:val="000000"/>
          <w:sz w:val="24"/>
          <w:szCs w:val="24"/>
          <w:lang w:val="fr-FR"/>
        </w:rPr>
        <w:t xml:space="preserve">Przegląd </w:t>
      </w:r>
      <w:r w:rsidR="00D567BE">
        <w:rPr>
          <w:rFonts w:ascii="Verdana" w:hAnsi="Verdana"/>
          <w:b/>
          <w:color w:val="000000"/>
          <w:sz w:val="24"/>
          <w:szCs w:val="24"/>
          <w:lang w:val="fr-FR"/>
        </w:rPr>
        <w:t xml:space="preserve">(B) </w:t>
      </w:r>
      <w:r w:rsidRPr="003009D7">
        <w:rPr>
          <w:rFonts w:ascii="Verdana" w:hAnsi="Verdana"/>
          <w:b/>
          <w:color w:val="000000"/>
          <w:sz w:val="24"/>
          <w:szCs w:val="24"/>
          <w:lang w:val="fr-FR"/>
        </w:rPr>
        <w:t>półroczny  w zakresie :</w:t>
      </w:r>
    </w:p>
    <w:p w:rsidR="003009D7" w:rsidRPr="003009D7" w:rsidRDefault="003009D7" w:rsidP="00540A56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4"/>
          <w:szCs w:val="24"/>
          <w:lang w:val="fr-FR"/>
        </w:rPr>
      </w:pPr>
      <w:r w:rsidRPr="003009D7">
        <w:rPr>
          <w:rFonts w:ascii="Verdana" w:hAnsi="Verdana"/>
          <w:color w:val="000000"/>
          <w:sz w:val="24"/>
          <w:szCs w:val="24"/>
          <w:lang w:val="fr-FR"/>
        </w:rPr>
        <w:t>pomiar stanu płynów eksploatacyjnych tj oleju oraz płyn chłodzący wraz z pomiarami płynu (pH, DCA, potas, krzem, molibden, i inne),</w:t>
      </w:r>
    </w:p>
    <w:p w:rsidR="003009D7" w:rsidRPr="003009D7" w:rsidRDefault="003009D7" w:rsidP="00540A56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4"/>
          <w:szCs w:val="24"/>
          <w:lang w:val="fr-FR"/>
        </w:rPr>
      </w:pPr>
      <w:r w:rsidRPr="003009D7">
        <w:rPr>
          <w:rFonts w:ascii="Verdana" w:hAnsi="Verdana"/>
          <w:color w:val="000000"/>
          <w:sz w:val="24"/>
          <w:szCs w:val="24"/>
          <w:lang w:val="fr-FR"/>
        </w:rPr>
        <w:t xml:space="preserve">kontrola układu chłodzenia, </w:t>
      </w:r>
    </w:p>
    <w:p w:rsidR="003009D7" w:rsidRPr="003009D7" w:rsidRDefault="003009D7" w:rsidP="00540A56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4"/>
          <w:szCs w:val="24"/>
          <w:lang w:val="fr-FR"/>
        </w:rPr>
      </w:pPr>
      <w:r w:rsidRPr="003009D7">
        <w:rPr>
          <w:rFonts w:ascii="Verdana" w:hAnsi="Verdana"/>
          <w:color w:val="000000"/>
          <w:sz w:val="24"/>
          <w:szCs w:val="24"/>
          <w:lang w:val="fr-FR"/>
        </w:rPr>
        <w:t xml:space="preserve">kontcrola podgrzewania płynu chłodzacego, </w:t>
      </w:r>
    </w:p>
    <w:p w:rsidR="003009D7" w:rsidRPr="003009D7" w:rsidRDefault="003009D7" w:rsidP="00540A56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4"/>
          <w:szCs w:val="24"/>
          <w:lang w:val="fr-FR"/>
        </w:rPr>
      </w:pPr>
      <w:r w:rsidRPr="003009D7">
        <w:rPr>
          <w:rFonts w:ascii="Verdana" w:hAnsi="Verdana"/>
          <w:color w:val="000000"/>
          <w:sz w:val="24"/>
          <w:szCs w:val="24"/>
          <w:lang w:val="fr-FR"/>
        </w:rPr>
        <w:t>kontrola filtrów powietrza,</w:t>
      </w:r>
    </w:p>
    <w:p w:rsidR="003009D7" w:rsidRPr="003009D7" w:rsidRDefault="003009D7" w:rsidP="00540A56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4"/>
          <w:szCs w:val="24"/>
          <w:lang w:val="fr-FR"/>
        </w:rPr>
      </w:pPr>
      <w:r w:rsidRPr="003009D7">
        <w:rPr>
          <w:rFonts w:ascii="Verdana" w:hAnsi="Verdana"/>
          <w:color w:val="000000"/>
          <w:sz w:val="24"/>
          <w:szCs w:val="24"/>
          <w:lang w:val="fr-FR"/>
        </w:rPr>
        <w:t xml:space="preserve">kontrola odpowietrzenia skrzyni korbowej, </w:t>
      </w:r>
    </w:p>
    <w:p w:rsidR="003009D7" w:rsidRPr="003009D7" w:rsidRDefault="003009D7" w:rsidP="00540A56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4"/>
          <w:szCs w:val="24"/>
          <w:lang w:val="fr-FR"/>
        </w:rPr>
      </w:pPr>
      <w:r w:rsidRPr="003009D7">
        <w:rPr>
          <w:rFonts w:ascii="Verdana" w:hAnsi="Verdana"/>
          <w:color w:val="000000"/>
          <w:sz w:val="24"/>
          <w:szCs w:val="24"/>
          <w:lang w:val="fr-FR"/>
        </w:rPr>
        <w:t xml:space="preserve">kontrola układu BRUG </w:t>
      </w:r>
    </w:p>
    <w:p w:rsidR="003009D7" w:rsidRPr="003009D7" w:rsidRDefault="003009D7" w:rsidP="00540A56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4"/>
          <w:szCs w:val="24"/>
          <w:lang w:val="fr-FR"/>
        </w:rPr>
      </w:pPr>
      <w:r w:rsidRPr="003009D7">
        <w:rPr>
          <w:rFonts w:ascii="Verdana" w:hAnsi="Verdana"/>
          <w:color w:val="000000"/>
          <w:sz w:val="24"/>
          <w:szCs w:val="24"/>
          <w:lang w:val="fr-FR"/>
        </w:rPr>
        <w:t>kontrola układu tankowania</w:t>
      </w:r>
    </w:p>
    <w:p w:rsidR="003009D7" w:rsidRPr="003009D7" w:rsidRDefault="003009D7" w:rsidP="00540A56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4"/>
          <w:szCs w:val="24"/>
          <w:lang w:val="fr-FR"/>
        </w:rPr>
      </w:pPr>
      <w:r w:rsidRPr="003009D7">
        <w:rPr>
          <w:rFonts w:ascii="Verdana" w:hAnsi="Verdana"/>
          <w:color w:val="000000"/>
          <w:sz w:val="24"/>
          <w:szCs w:val="24"/>
          <w:lang w:val="fr-FR"/>
        </w:rPr>
        <w:t xml:space="preserve">kontrola wszelkich wskaźników </w:t>
      </w:r>
    </w:p>
    <w:p w:rsidR="003009D7" w:rsidRPr="003009D7" w:rsidRDefault="003009D7" w:rsidP="00540A56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4"/>
          <w:szCs w:val="24"/>
          <w:lang w:val="fr-FR"/>
        </w:rPr>
      </w:pPr>
      <w:r w:rsidRPr="003009D7">
        <w:rPr>
          <w:rFonts w:ascii="Verdana" w:hAnsi="Verdana"/>
          <w:color w:val="000000"/>
          <w:sz w:val="24"/>
          <w:szCs w:val="24"/>
          <w:lang w:val="fr-FR"/>
        </w:rPr>
        <w:t>kontrola ilości wody w separatorze paliwa, (jeśli istnieje)</w:t>
      </w:r>
    </w:p>
    <w:p w:rsidR="003009D7" w:rsidRPr="003009D7" w:rsidRDefault="008914F2" w:rsidP="00540A56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4"/>
          <w:szCs w:val="24"/>
          <w:lang w:val="fr-FR"/>
        </w:rPr>
      </w:pPr>
      <w:r>
        <w:rPr>
          <w:rFonts w:ascii="Verdana" w:hAnsi="Verdana"/>
          <w:color w:val="000000"/>
          <w:sz w:val="24"/>
          <w:szCs w:val="24"/>
          <w:lang w:val="fr-FR"/>
        </w:rPr>
        <w:t>kontrola gę</w:t>
      </w:r>
      <w:r w:rsidR="003009D7" w:rsidRPr="003009D7">
        <w:rPr>
          <w:rFonts w:ascii="Verdana" w:hAnsi="Verdana"/>
          <w:color w:val="000000"/>
          <w:sz w:val="24"/>
          <w:szCs w:val="24"/>
          <w:lang w:val="fr-FR"/>
        </w:rPr>
        <w:t xml:space="preserve">stości elektrolitu w akumulatorach, </w:t>
      </w:r>
    </w:p>
    <w:p w:rsidR="003009D7" w:rsidRPr="003009D7" w:rsidRDefault="003009D7" w:rsidP="00540A56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4"/>
          <w:szCs w:val="24"/>
          <w:lang w:val="fr-FR"/>
        </w:rPr>
      </w:pPr>
      <w:r w:rsidRPr="003009D7">
        <w:rPr>
          <w:rFonts w:ascii="Verdana" w:hAnsi="Verdana"/>
          <w:color w:val="000000"/>
          <w:sz w:val="24"/>
          <w:szCs w:val="24"/>
          <w:lang w:val="fr-FR"/>
        </w:rPr>
        <w:t>kontrola układu rozruchowego (akumulatory inne), rozładować obciążnicą 600A przez okres 8-10s</w:t>
      </w:r>
    </w:p>
    <w:p w:rsidR="003009D7" w:rsidRPr="003009D7" w:rsidRDefault="003009D7" w:rsidP="00540A56">
      <w:pPr>
        <w:pStyle w:val="Akapitzlist"/>
        <w:spacing w:before="100" w:beforeAutospacing="1" w:after="100" w:afterAutospacing="1"/>
        <w:jc w:val="both"/>
        <w:rPr>
          <w:rFonts w:ascii="Verdana" w:hAnsi="Verdana"/>
          <w:color w:val="000000"/>
          <w:sz w:val="24"/>
          <w:szCs w:val="24"/>
          <w:lang w:val="fr-FR"/>
        </w:rPr>
      </w:pPr>
      <w:r w:rsidRPr="003009D7">
        <w:rPr>
          <w:rFonts w:ascii="Verdana" w:hAnsi="Verdana"/>
          <w:color w:val="000000"/>
          <w:sz w:val="24"/>
          <w:szCs w:val="24"/>
          <w:lang w:val="fr-FR"/>
        </w:rPr>
        <w:t xml:space="preserve"> wraz z kontrolą napięcia a następnie ładować, </w:t>
      </w:r>
    </w:p>
    <w:p w:rsidR="003009D7" w:rsidRPr="003009D7" w:rsidRDefault="003009D7" w:rsidP="00540A56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4"/>
          <w:szCs w:val="24"/>
          <w:lang w:val="fr-FR"/>
        </w:rPr>
      </w:pPr>
      <w:r w:rsidRPr="003009D7">
        <w:rPr>
          <w:rFonts w:ascii="Verdana" w:hAnsi="Verdana"/>
          <w:color w:val="000000"/>
          <w:sz w:val="24"/>
          <w:szCs w:val="24"/>
          <w:lang w:val="fr-FR"/>
        </w:rPr>
        <w:lastRenderedPageBreak/>
        <w:t>kotrola połączen automatyki,</w:t>
      </w:r>
    </w:p>
    <w:p w:rsidR="003009D7" w:rsidRPr="003009D7" w:rsidRDefault="003009D7" w:rsidP="00540A56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4"/>
          <w:szCs w:val="24"/>
          <w:lang w:val="fr-FR"/>
        </w:rPr>
      </w:pPr>
      <w:r w:rsidRPr="003009D7">
        <w:rPr>
          <w:rFonts w:ascii="Verdana" w:hAnsi="Verdana"/>
          <w:color w:val="000000"/>
          <w:sz w:val="24"/>
          <w:szCs w:val="24"/>
          <w:lang w:val="fr-FR"/>
        </w:rPr>
        <w:t>kontrola połączeń silnoprądowych,</w:t>
      </w:r>
    </w:p>
    <w:p w:rsidR="003009D7" w:rsidRPr="003009D7" w:rsidRDefault="003009D7" w:rsidP="00540A56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4"/>
          <w:szCs w:val="24"/>
          <w:lang w:val="fr-FR"/>
        </w:rPr>
      </w:pPr>
      <w:r w:rsidRPr="003009D7">
        <w:rPr>
          <w:rFonts w:ascii="Verdana" w:hAnsi="Verdana"/>
          <w:color w:val="000000"/>
          <w:sz w:val="24"/>
          <w:szCs w:val="24"/>
          <w:lang w:val="fr-FR"/>
        </w:rPr>
        <w:t>kontrol połaczeń spawanch, nitowanych, zgrzwanych, gumowych, i innych,</w:t>
      </w:r>
    </w:p>
    <w:p w:rsidR="003009D7" w:rsidRPr="003009D7" w:rsidRDefault="003009D7" w:rsidP="00540A56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4"/>
          <w:szCs w:val="24"/>
          <w:lang w:val="fr-FR"/>
        </w:rPr>
      </w:pPr>
      <w:r w:rsidRPr="003009D7">
        <w:rPr>
          <w:rFonts w:ascii="Verdana" w:hAnsi="Verdana"/>
          <w:color w:val="000000"/>
          <w:sz w:val="24"/>
          <w:szCs w:val="24"/>
          <w:lang w:val="fr-FR"/>
        </w:rPr>
        <w:t>kontrola wycieków,</w:t>
      </w:r>
    </w:p>
    <w:p w:rsidR="003009D7" w:rsidRPr="003009D7" w:rsidRDefault="003009D7" w:rsidP="00540A56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4"/>
          <w:szCs w:val="24"/>
          <w:lang w:val="fr-FR"/>
        </w:rPr>
      </w:pPr>
      <w:r w:rsidRPr="003009D7">
        <w:rPr>
          <w:rFonts w:ascii="Verdana" w:hAnsi="Verdana"/>
          <w:color w:val="000000"/>
          <w:sz w:val="24"/>
          <w:szCs w:val="24"/>
          <w:lang w:val="fr-FR"/>
        </w:rPr>
        <w:t xml:space="preserve">kontrola pasków osprzętu, </w:t>
      </w:r>
    </w:p>
    <w:p w:rsidR="003009D7" w:rsidRPr="003009D7" w:rsidRDefault="003009D7" w:rsidP="00540A56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4"/>
          <w:szCs w:val="24"/>
          <w:lang w:val="fr-FR"/>
        </w:rPr>
      </w:pPr>
      <w:r w:rsidRPr="003009D7">
        <w:rPr>
          <w:rFonts w:ascii="Verdana" w:hAnsi="Verdana"/>
          <w:color w:val="000000"/>
          <w:sz w:val="24"/>
          <w:szCs w:val="24"/>
          <w:lang w:val="fr-FR"/>
        </w:rPr>
        <w:t>kontrola układu wydechowego wraz ze spuszczeniem kondensatu,</w:t>
      </w:r>
    </w:p>
    <w:p w:rsidR="003009D7" w:rsidRPr="003009D7" w:rsidRDefault="003009D7" w:rsidP="00540A56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Style w:val="lrzxr"/>
          <w:rFonts w:ascii="Verdana" w:hAnsi="Verdana"/>
          <w:color w:val="000000"/>
          <w:sz w:val="24"/>
          <w:szCs w:val="24"/>
          <w:lang w:val="fr-FR"/>
        </w:rPr>
      </w:pPr>
      <w:r w:rsidRPr="003009D7">
        <w:rPr>
          <w:rStyle w:val="lrzxr"/>
          <w:rFonts w:ascii="Verdana" w:hAnsi="Verdana"/>
          <w:color w:val="000000"/>
          <w:sz w:val="24"/>
          <w:szCs w:val="24"/>
          <w:lang w:val="fr-FR"/>
        </w:rPr>
        <w:t xml:space="preserve">kontrla układu tankowania zbiorników paliwa sond przecieku itd </w:t>
      </w:r>
    </w:p>
    <w:p w:rsidR="003009D7" w:rsidRPr="003009D7" w:rsidRDefault="003009D7" w:rsidP="00540A56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Style w:val="lrzxr"/>
          <w:rFonts w:ascii="Verdana" w:hAnsi="Verdana"/>
          <w:color w:val="000000"/>
          <w:sz w:val="24"/>
          <w:szCs w:val="24"/>
          <w:lang w:val="fr-FR"/>
        </w:rPr>
      </w:pPr>
      <w:r w:rsidRPr="003009D7">
        <w:rPr>
          <w:rStyle w:val="lrzxr"/>
          <w:rFonts w:ascii="Verdana" w:hAnsi="Verdana"/>
          <w:color w:val="000000"/>
          <w:sz w:val="24"/>
          <w:szCs w:val="24"/>
          <w:lang w:val="fr-FR"/>
        </w:rPr>
        <w:t>kontrola wskaźników,</w:t>
      </w:r>
    </w:p>
    <w:p w:rsidR="003009D7" w:rsidRPr="00540A56" w:rsidRDefault="003009D7" w:rsidP="00540A56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Style w:val="lrzxr"/>
          <w:rFonts w:ascii="Verdana" w:hAnsi="Verdana"/>
          <w:color w:val="000000"/>
          <w:sz w:val="24"/>
          <w:szCs w:val="24"/>
          <w:lang w:val="fr-FR"/>
        </w:rPr>
      </w:pPr>
      <w:r w:rsidRPr="003009D7">
        <w:rPr>
          <w:rStyle w:val="lrzxr"/>
          <w:rFonts w:ascii="Verdana" w:hAnsi="Verdana"/>
          <w:color w:val="000000"/>
          <w:sz w:val="24"/>
          <w:szCs w:val="24"/>
          <w:lang w:val="fr-FR"/>
        </w:rPr>
        <w:t xml:space="preserve">pomiary parametrów pracy, </w:t>
      </w:r>
    </w:p>
    <w:p w:rsidR="003009D7" w:rsidRDefault="003009D7" w:rsidP="003009D7">
      <w:pPr>
        <w:pStyle w:val="Stopka"/>
        <w:tabs>
          <w:tab w:val="left" w:pos="360"/>
        </w:tabs>
        <w:rPr>
          <w:rFonts w:ascii="Verdana" w:hAnsi="Verdana"/>
          <w:b/>
          <w:sz w:val="24"/>
          <w:szCs w:val="24"/>
        </w:rPr>
      </w:pPr>
      <w:r w:rsidRPr="003009D7">
        <w:rPr>
          <w:rFonts w:ascii="Verdana" w:hAnsi="Verdana"/>
          <w:b/>
          <w:sz w:val="24"/>
          <w:szCs w:val="24"/>
        </w:rPr>
        <w:t xml:space="preserve">Przegląd </w:t>
      </w:r>
      <w:r w:rsidR="00D567BE">
        <w:rPr>
          <w:rFonts w:ascii="Verdana" w:hAnsi="Verdana"/>
          <w:b/>
          <w:sz w:val="24"/>
          <w:szCs w:val="24"/>
        </w:rPr>
        <w:t xml:space="preserve">(C) </w:t>
      </w:r>
      <w:r w:rsidRPr="003009D7">
        <w:rPr>
          <w:rFonts w:ascii="Verdana" w:hAnsi="Verdana"/>
          <w:b/>
          <w:sz w:val="24"/>
          <w:szCs w:val="24"/>
        </w:rPr>
        <w:t>okr</w:t>
      </w:r>
      <w:r w:rsidR="00D567BE">
        <w:rPr>
          <w:rFonts w:ascii="Verdana" w:hAnsi="Verdana"/>
          <w:b/>
          <w:sz w:val="24"/>
          <w:szCs w:val="24"/>
        </w:rPr>
        <w:t>esowy roczny w zakresie</w:t>
      </w:r>
      <w:r w:rsidRPr="003009D7">
        <w:rPr>
          <w:rFonts w:ascii="Verdana" w:hAnsi="Verdana"/>
          <w:b/>
          <w:sz w:val="24"/>
          <w:szCs w:val="24"/>
        </w:rPr>
        <w:t>:</w:t>
      </w:r>
    </w:p>
    <w:p w:rsidR="00540A56" w:rsidRPr="003009D7" w:rsidRDefault="00540A56" w:rsidP="003009D7">
      <w:pPr>
        <w:pStyle w:val="Stopka"/>
        <w:tabs>
          <w:tab w:val="left" w:pos="360"/>
        </w:tabs>
        <w:rPr>
          <w:rFonts w:ascii="Verdana" w:hAnsi="Verdana"/>
          <w:b/>
          <w:sz w:val="24"/>
          <w:szCs w:val="24"/>
        </w:rPr>
      </w:pPr>
    </w:p>
    <w:p w:rsidR="003009D7" w:rsidRPr="003009D7" w:rsidRDefault="003009D7" w:rsidP="003009D7">
      <w:pPr>
        <w:pStyle w:val="Stopka"/>
        <w:tabs>
          <w:tab w:val="left" w:pos="360"/>
        </w:tabs>
        <w:rPr>
          <w:rFonts w:ascii="Verdana" w:hAnsi="Verdana"/>
          <w:sz w:val="24"/>
          <w:szCs w:val="24"/>
        </w:rPr>
      </w:pPr>
      <w:r w:rsidRPr="003009D7">
        <w:rPr>
          <w:rFonts w:ascii="Verdana" w:hAnsi="Verdana"/>
          <w:sz w:val="24"/>
          <w:szCs w:val="24"/>
        </w:rPr>
        <w:tab/>
        <w:t>- wymiana oleju,</w:t>
      </w:r>
    </w:p>
    <w:p w:rsidR="003009D7" w:rsidRPr="003009D7" w:rsidRDefault="003009D7" w:rsidP="003009D7">
      <w:pPr>
        <w:pStyle w:val="Stopka"/>
        <w:tabs>
          <w:tab w:val="left" w:pos="360"/>
        </w:tabs>
        <w:rPr>
          <w:rFonts w:ascii="Verdana" w:hAnsi="Verdana"/>
          <w:sz w:val="24"/>
          <w:szCs w:val="24"/>
        </w:rPr>
      </w:pPr>
      <w:r w:rsidRPr="003009D7">
        <w:rPr>
          <w:rFonts w:ascii="Verdana" w:hAnsi="Verdana"/>
          <w:sz w:val="24"/>
          <w:szCs w:val="24"/>
        </w:rPr>
        <w:tab/>
        <w:t>- wymiana filtrów oleju,</w:t>
      </w:r>
    </w:p>
    <w:p w:rsidR="003009D7" w:rsidRPr="003009D7" w:rsidRDefault="003009D7" w:rsidP="003009D7">
      <w:pPr>
        <w:pStyle w:val="Stopka"/>
        <w:tabs>
          <w:tab w:val="left" w:pos="360"/>
        </w:tabs>
        <w:rPr>
          <w:rFonts w:ascii="Verdana" w:hAnsi="Verdana"/>
          <w:sz w:val="24"/>
          <w:szCs w:val="24"/>
        </w:rPr>
      </w:pPr>
      <w:r w:rsidRPr="003009D7">
        <w:rPr>
          <w:rFonts w:ascii="Verdana" w:hAnsi="Verdana"/>
          <w:sz w:val="24"/>
          <w:szCs w:val="24"/>
        </w:rPr>
        <w:tab/>
        <w:t>- wymiana filtrów paliwa,</w:t>
      </w:r>
    </w:p>
    <w:p w:rsidR="003009D7" w:rsidRPr="003009D7" w:rsidRDefault="003009D7" w:rsidP="003009D7">
      <w:pPr>
        <w:pStyle w:val="Stopka"/>
        <w:tabs>
          <w:tab w:val="left" w:pos="360"/>
        </w:tabs>
        <w:rPr>
          <w:rFonts w:ascii="Verdana" w:hAnsi="Verdana"/>
          <w:sz w:val="24"/>
          <w:szCs w:val="24"/>
        </w:rPr>
      </w:pPr>
      <w:r w:rsidRPr="003009D7">
        <w:rPr>
          <w:rFonts w:ascii="Verdana" w:hAnsi="Verdana"/>
          <w:sz w:val="24"/>
          <w:szCs w:val="24"/>
        </w:rPr>
        <w:tab/>
        <w:t xml:space="preserve">- sprawdzenie płynu chłodzącego (temperatura zamarzania, </w:t>
      </w:r>
      <w:proofErr w:type="spellStart"/>
      <w:r w:rsidRPr="003009D7">
        <w:rPr>
          <w:rFonts w:ascii="Verdana" w:hAnsi="Verdana"/>
          <w:sz w:val="24"/>
          <w:szCs w:val="24"/>
        </w:rPr>
        <w:t>pH</w:t>
      </w:r>
      <w:proofErr w:type="spellEnd"/>
      <w:r w:rsidRPr="003009D7">
        <w:rPr>
          <w:rFonts w:ascii="Verdana" w:hAnsi="Verdana"/>
          <w:sz w:val="24"/>
          <w:szCs w:val="24"/>
        </w:rPr>
        <w:t xml:space="preserve"> płynu, współczynnik DCA itp.), + wymiana</w:t>
      </w:r>
      <w:r w:rsidR="00540A56">
        <w:rPr>
          <w:rFonts w:ascii="Verdana" w:hAnsi="Verdana"/>
          <w:sz w:val="24"/>
          <w:szCs w:val="24"/>
        </w:rPr>
        <w:t xml:space="preserve"> </w:t>
      </w:r>
      <w:r w:rsidRPr="003009D7">
        <w:rPr>
          <w:rFonts w:ascii="Verdana" w:hAnsi="Verdana"/>
          <w:sz w:val="24"/>
          <w:szCs w:val="24"/>
        </w:rPr>
        <w:t>w trzecim roku eksploatacji,</w:t>
      </w:r>
    </w:p>
    <w:p w:rsidR="003009D7" w:rsidRPr="003009D7" w:rsidRDefault="003009D7" w:rsidP="003009D7">
      <w:pPr>
        <w:pStyle w:val="Stopka"/>
        <w:tabs>
          <w:tab w:val="left" w:pos="360"/>
        </w:tabs>
        <w:rPr>
          <w:rFonts w:ascii="Verdana" w:hAnsi="Verdana"/>
          <w:sz w:val="24"/>
          <w:szCs w:val="24"/>
        </w:rPr>
      </w:pPr>
      <w:r w:rsidRPr="003009D7">
        <w:rPr>
          <w:rFonts w:ascii="Verdana" w:hAnsi="Verdana"/>
          <w:sz w:val="24"/>
          <w:szCs w:val="24"/>
        </w:rPr>
        <w:tab/>
        <w:t>- sprawdzenie podgrzewania bloku silnika (połączenia elektryczne, sterowanie, wycieki nastawy)</w:t>
      </w:r>
    </w:p>
    <w:p w:rsidR="003009D7" w:rsidRPr="003009D7" w:rsidRDefault="003009D7" w:rsidP="003009D7">
      <w:pPr>
        <w:pStyle w:val="Stopka"/>
        <w:tabs>
          <w:tab w:val="left" w:pos="360"/>
        </w:tabs>
        <w:rPr>
          <w:rFonts w:ascii="Verdana" w:hAnsi="Verdana"/>
          <w:sz w:val="24"/>
          <w:szCs w:val="24"/>
        </w:rPr>
      </w:pPr>
      <w:r w:rsidRPr="003009D7">
        <w:rPr>
          <w:rFonts w:ascii="Verdana" w:hAnsi="Verdana"/>
          <w:sz w:val="24"/>
          <w:szCs w:val="24"/>
        </w:rPr>
        <w:tab/>
        <w:t>- sprawdzenie filtrów powietrza (zabrudzenie zewnętrzne, czujnik zabrudzenia, uszkodzenia itp.)</w:t>
      </w:r>
      <w:r w:rsidR="00540A56">
        <w:rPr>
          <w:rFonts w:ascii="Verdana" w:hAnsi="Verdana"/>
          <w:sz w:val="24"/>
          <w:szCs w:val="24"/>
        </w:rPr>
        <w:t xml:space="preserve"> + wymiana </w:t>
      </w:r>
      <w:r w:rsidRPr="003009D7">
        <w:rPr>
          <w:rFonts w:ascii="Verdana" w:hAnsi="Verdana"/>
          <w:sz w:val="24"/>
          <w:szCs w:val="24"/>
        </w:rPr>
        <w:t>w 3 roku eksploatacji,</w:t>
      </w:r>
    </w:p>
    <w:p w:rsidR="003009D7" w:rsidRPr="003009D7" w:rsidRDefault="003009D7" w:rsidP="003009D7">
      <w:pPr>
        <w:pStyle w:val="Stopka"/>
        <w:tabs>
          <w:tab w:val="left" w:pos="360"/>
        </w:tabs>
        <w:rPr>
          <w:rFonts w:ascii="Verdana" w:hAnsi="Verdana"/>
          <w:sz w:val="24"/>
          <w:szCs w:val="24"/>
        </w:rPr>
      </w:pPr>
      <w:r w:rsidRPr="003009D7">
        <w:rPr>
          <w:rFonts w:ascii="Verdana" w:hAnsi="Verdana"/>
          <w:sz w:val="24"/>
          <w:szCs w:val="24"/>
        </w:rPr>
        <w:tab/>
        <w:t>- sprawdzenie ogólne silnika (pa</w:t>
      </w:r>
      <w:r w:rsidR="00540A56">
        <w:rPr>
          <w:rFonts w:ascii="Verdana" w:hAnsi="Verdana"/>
          <w:sz w:val="24"/>
          <w:szCs w:val="24"/>
        </w:rPr>
        <w:t xml:space="preserve">sków osprzętu, </w:t>
      </w:r>
      <w:proofErr w:type="spellStart"/>
      <w:r w:rsidR="00540A56">
        <w:rPr>
          <w:rFonts w:ascii="Verdana" w:hAnsi="Verdana"/>
          <w:sz w:val="24"/>
          <w:szCs w:val="24"/>
        </w:rPr>
        <w:t>wibroizolatorów</w:t>
      </w:r>
      <w:proofErr w:type="spellEnd"/>
      <w:r w:rsidR="00540A56">
        <w:rPr>
          <w:rFonts w:ascii="Verdana" w:hAnsi="Verdana"/>
          <w:sz w:val="24"/>
          <w:szCs w:val="24"/>
        </w:rPr>
        <w:t xml:space="preserve">, </w:t>
      </w:r>
      <w:r w:rsidRPr="003009D7">
        <w:rPr>
          <w:rFonts w:ascii="Verdana" w:hAnsi="Verdana"/>
          <w:sz w:val="24"/>
          <w:szCs w:val="24"/>
        </w:rPr>
        <w:t>wycieków, połączeń mechanicznych itp.)</w:t>
      </w:r>
    </w:p>
    <w:p w:rsidR="003009D7" w:rsidRPr="003009D7" w:rsidRDefault="003009D7" w:rsidP="003009D7">
      <w:pPr>
        <w:pStyle w:val="Stopka"/>
        <w:tabs>
          <w:tab w:val="left" w:pos="360"/>
        </w:tabs>
        <w:rPr>
          <w:rFonts w:ascii="Verdana" w:hAnsi="Verdana"/>
          <w:sz w:val="24"/>
          <w:szCs w:val="24"/>
        </w:rPr>
      </w:pPr>
      <w:r w:rsidRPr="003009D7">
        <w:rPr>
          <w:rFonts w:ascii="Verdana" w:hAnsi="Verdana"/>
          <w:sz w:val="24"/>
          <w:szCs w:val="24"/>
        </w:rPr>
        <w:tab/>
        <w:t>- sprawdzenie prądnicy (połączeń elektrycznych wewnętrznych, kontrola</w:t>
      </w:r>
      <w:r w:rsidR="00540A56">
        <w:rPr>
          <w:rFonts w:ascii="Verdana" w:hAnsi="Verdana"/>
          <w:sz w:val="24"/>
          <w:szCs w:val="24"/>
        </w:rPr>
        <w:t xml:space="preserve"> AVR-a , zabrudzenia, korozja, </w:t>
      </w:r>
      <w:r w:rsidRPr="003009D7">
        <w:rPr>
          <w:rFonts w:ascii="Verdana" w:hAnsi="Verdana"/>
          <w:sz w:val="24"/>
          <w:szCs w:val="24"/>
        </w:rPr>
        <w:t>wyłącznik</w:t>
      </w:r>
      <w:r w:rsidR="00540A56">
        <w:rPr>
          <w:rFonts w:ascii="Verdana" w:hAnsi="Verdana"/>
          <w:sz w:val="24"/>
          <w:szCs w:val="24"/>
        </w:rPr>
        <w:t xml:space="preserve"> </w:t>
      </w:r>
      <w:r w:rsidRPr="003009D7">
        <w:rPr>
          <w:rFonts w:ascii="Verdana" w:hAnsi="Verdana"/>
          <w:sz w:val="24"/>
          <w:szCs w:val="24"/>
        </w:rPr>
        <w:t>mocy, poprawność napięć itp.)</w:t>
      </w:r>
    </w:p>
    <w:p w:rsidR="003009D7" w:rsidRPr="003009D7" w:rsidRDefault="003009D7" w:rsidP="003009D7">
      <w:pPr>
        <w:pStyle w:val="Stopka"/>
        <w:tabs>
          <w:tab w:val="left" w:pos="360"/>
        </w:tabs>
        <w:rPr>
          <w:rFonts w:ascii="Verdana" w:hAnsi="Verdana"/>
          <w:sz w:val="24"/>
          <w:szCs w:val="24"/>
        </w:rPr>
      </w:pPr>
      <w:r w:rsidRPr="003009D7">
        <w:rPr>
          <w:rFonts w:ascii="Verdana" w:hAnsi="Verdana"/>
          <w:sz w:val="24"/>
          <w:szCs w:val="24"/>
        </w:rPr>
        <w:tab/>
        <w:t>- sprawdzenie układu paliwa (wycieki, wskaźniki, itp.)</w:t>
      </w:r>
    </w:p>
    <w:p w:rsidR="003009D7" w:rsidRPr="003009D7" w:rsidRDefault="003009D7" w:rsidP="003009D7">
      <w:pPr>
        <w:pStyle w:val="Stopka"/>
        <w:tabs>
          <w:tab w:val="left" w:pos="360"/>
        </w:tabs>
        <w:rPr>
          <w:rFonts w:ascii="Verdana" w:hAnsi="Verdana"/>
          <w:sz w:val="24"/>
          <w:szCs w:val="24"/>
        </w:rPr>
      </w:pPr>
      <w:r w:rsidRPr="003009D7">
        <w:rPr>
          <w:rFonts w:ascii="Verdana" w:hAnsi="Verdana"/>
          <w:sz w:val="24"/>
          <w:szCs w:val="24"/>
        </w:rPr>
        <w:tab/>
        <w:t xml:space="preserve">- sprawdzenie akumulatorów (pomiar </w:t>
      </w:r>
      <w:r w:rsidR="00540A56">
        <w:rPr>
          <w:rFonts w:ascii="Verdana" w:hAnsi="Verdana"/>
          <w:sz w:val="24"/>
          <w:szCs w:val="24"/>
        </w:rPr>
        <w:t xml:space="preserve">rezystancji wewnętrznej, </w:t>
      </w:r>
      <w:r w:rsidRPr="003009D7">
        <w:rPr>
          <w:rFonts w:ascii="Verdana" w:hAnsi="Verdana"/>
          <w:sz w:val="24"/>
          <w:szCs w:val="24"/>
        </w:rPr>
        <w:t>uszkodzenia zewnę</w:t>
      </w:r>
      <w:r w:rsidR="00540A56">
        <w:rPr>
          <w:rFonts w:ascii="Verdana" w:hAnsi="Verdana"/>
          <w:sz w:val="24"/>
          <w:szCs w:val="24"/>
        </w:rPr>
        <w:t xml:space="preserve">trzne, gęstość elektrolitu, zdolność do wyładowania, </w:t>
      </w:r>
      <w:r w:rsidRPr="003009D7">
        <w:rPr>
          <w:rFonts w:ascii="Verdana" w:hAnsi="Verdana"/>
          <w:sz w:val="24"/>
          <w:szCs w:val="24"/>
        </w:rPr>
        <w:t>pomiar napięcia, kontrola ładowarki buforowej, itd.)</w:t>
      </w:r>
    </w:p>
    <w:p w:rsidR="003009D7" w:rsidRPr="003009D7" w:rsidRDefault="003009D7" w:rsidP="003009D7">
      <w:pPr>
        <w:pStyle w:val="Stopka"/>
        <w:tabs>
          <w:tab w:val="left" w:pos="360"/>
        </w:tabs>
        <w:rPr>
          <w:rFonts w:ascii="Verdana" w:hAnsi="Verdana"/>
          <w:sz w:val="24"/>
          <w:szCs w:val="24"/>
        </w:rPr>
      </w:pPr>
      <w:r w:rsidRPr="003009D7">
        <w:rPr>
          <w:rFonts w:ascii="Verdana" w:hAnsi="Verdana"/>
          <w:sz w:val="24"/>
          <w:szCs w:val="24"/>
        </w:rPr>
        <w:tab/>
        <w:t>- sprawdzenie układu alternatora,</w:t>
      </w:r>
    </w:p>
    <w:p w:rsidR="003009D7" w:rsidRPr="003009D7" w:rsidRDefault="003009D7" w:rsidP="003009D7">
      <w:pPr>
        <w:pStyle w:val="Stopka"/>
        <w:tabs>
          <w:tab w:val="left" w:pos="360"/>
        </w:tabs>
        <w:rPr>
          <w:rFonts w:ascii="Verdana" w:hAnsi="Verdana"/>
          <w:sz w:val="24"/>
          <w:szCs w:val="24"/>
        </w:rPr>
      </w:pPr>
      <w:r w:rsidRPr="003009D7">
        <w:rPr>
          <w:rFonts w:ascii="Verdana" w:hAnsi="Verdana"/>
          <w:sz w:val="24"/>
          <w:szCs w:val="24"/>
        </w:rPr>
        <w:tab/>
        <w:t>- sprawdzenie układu rozruchu (połączenia elektryczne, mechaniczne,  zewnętrzny sygnał startu)</w:t>
      </w:r>
    </w:p>
    <w:p w:rsidR="003009D7" w:rsidRPr="003009D7" w:rsidRDefault="003009D7" w:rsidP="003009D7">
      <w:pPr>
        <w:pStyle w:val="Stopka"/>
        <w:tabs>
          <w:tab w:val="left" w:pos="360"/>
        </w:tabs>
        <w:rPr>
          <w:rFonts w:ascii="Verdana" w:hAnsi="Verdana"/>
          <w:sz w:val="24"/>
          <w:szCs w:val="24"/>
        </w:rPr>
      </w:pPr>
      <w:r w:rsidRPr="003009D7">
        <w:rPr>
          <w:rFonts w:ascii="Verdana" w:hAnsi="Verdana"/>
          <w:sz w:val="24"/>
          <w:szCs w:val="24"/>
        </w:rPr>
        <w:tab/>
        <w:t>- sprawdzenie automatyki (połączenia, symulacja zabezpieczeń pracy urządzenia)</w:t>
      </w:r>
    </w:p>
    <w:p w:rsidR="003009D7" w:rsidRPr="003009D7" w:rsidRDefault="003009D7" w:rsidP="003009D7">
      <w:pPr>
        <w:pStyle w:val="Stopka"/>
        <w:tabs>
          <w:tab w:val="left" w:pos="360"/>
        </w:tabs>
        <w:rPr>
          <w:rFonts w:ascii="Verdana" w:hAnsi="Verdana"/>
          <w:sz w:val="24"/>
          <w:szCs w:val="24"/>
        </w:rPr>
      </w:pPr>
      <w:r w:rsidRPr="003009D7">
        <w:rPr>
          <w:rFonts w:ascii="Verdana" w:hAnsi="Verdana"/>
          <w:sz w:val="24"/>
          <w:szCs w:val="24"/>
        </w:rPr>
        <w:tab/>
        <w:t>- oględziny zewnętrzne obudowy generatora (korozja, pęknięcia, uziemienie)</w:t>
      </w:r>
    </w:p>
    <w:p w:rsidR="003009D7" w:rsidRPr="003009D7" w:rsidRDefault="003009D7" w:rsidP="003009D7">
      <w:pPr>
        <w:pStyle w:val="Stopka"/>
        <w:tabs>
          <w:tab w:val="left" w:pos="360"/>
        </w:tabs>
        <w:rPr>
          <w:rFonts w:ascii="Verdana" w:hAnsi="Verdana"/>
          <w:sz w:val="24"/>
          <w:szCs w:val="24"/>
        </w:rPr>
      </w:pPr>
      <w:r w:rsidRPr="003009D7">
        <w:rPr>
          <w:rFonts w:ascii="Verdana" w:hAnsi="Verdana"/>
          <w:sz w:val="24"/>
          <w:szCs w:val="24"/>
        </w:rPr>
        <w:tab/>
        <w:t>- oględziny stanu czerpni oraz wyrzutni powietrza (zanieczyszczenia chłodnicy, siłowników itp.)</w:t>
      </w:r>
    </w:p>
    <w:p w:rsidR="003009D7" w:rsidRPr="003009D7" w:rsidRDefault="003009D7" w:rsidP="003009D7">
      <w:pPr>
        <w:pStyle w:val="Stopka"/>
        <w:tabs>
          <w:tab w:val="left" w:pos="360"/>
        </w:tabs>
        <w:rPr>
          <w:rFonts w:ascii="Verdana" w:hAnsi="Verdana"/>
          <w:sz w:val="24"/>
          <w:szCs w:val="24"/>
        </w:rPr>
      </w:pPr>
      <w:r w:rsidRPr="003009D7">
        <w:rPr>
          <w:rFonts w:ascii="Verdana" w:hAnsi="Verdana"/>
          <w:sz w:val="24"/>
          <w:szCs w:val="24"/>
        </w:rPr>
        <w:tab/>
        <w:t>- sprawdzenie układu wydechowego (połączenia, nieszczelności, zabezpieczenia przed zalaniem, korozja)</w:t>
      </w:r>
    </w:p>
    <w:p w:rsidR="003009D7" w:rsidRPr="003009D7" w:rsidRDefault="003009D7" w:rsidP="003009D7">
      <w:pPr>
        <w:pStyle w:val="Stopka"/>
        <w:tabs>
          <w:tab w:val="left" w:pos="360"/>
        </w:tabs>
        <w:rPr>
          <w:rFonts w:ascii="Verdana" w:hAnsi="Verdana"/>
          <w:sz w:val="24"/>
          <w:szCs w:val="24"/>
        </w:rPr>
      </w:pPr>
      <w:r w:rsidRPr="003009D7">
        <w:rPr>
          <w:rFonts w:ascii="Verdana" w:hAnsi="Verdana"/>
          <w:sz w:val="24"/>
          <w:szCs w:val="24"/>
        </w:rPr>
        <w:tab/>
        <w:t>- kontrola sprawoz</w:t>
      </w:r>
      <w:r w:rsidR="006D0132">
        <w:rPr>
          <w:rFonts w:ascii="Verdana" w:hAnsi="Verdana"/>
          <w:sz w:val="24"/>
          <w:szCs w:val="24"/>
        </w:rPr>
        <w:t>dania zdawczo odbiorczego utyli</w:t>
      </w:r>
      <w:r w:rsidRPr="003009D7">
        <w:rPr>
          <w:rFonts w:ascii="Verdana" w:hAnsi="Verdana"/>
          <w:sz w:val="24"/>
          <w:szCs w:val="24"/>
        </w:rPr>
        <w:t>z</w:t>
      </w:r>
      <w:r w:rsidR="006D0132">
        <w:rPr>
          <w:rFonts w:ascii="Verdana" w:hAnsi="Verdana"/>
          <w:sz w:val="24"/>
          <w:szCs w:val="24"/>
        </w:rPr>
        <w:t>ac</w:t>
      </w:r>
      <w:r w:rsidRPr="003009D7">
        <w:rPr>
          <w:rFonts w:ascii="Verdana" w:hAnsi="Verdana"/>
          <w:sz w:val="24"/>
          <w:szCs w:val="24"/>
        </w:rPr>
        <w:t>ji wymieniony</w:t>
      </w:r>
      <w:r w:rsidR="006D0132">
        <w:rPr>
          <w:rFonts w:ascii="Verdana" w:hAnsi="Verdana"/>
          <w:sz w:val="24"/>
          <w:szCs w:val="24"/>
        </w:rPr>
        <w:t xml:space="preserve">ch materiałów eksploatacyjnych </w:t>
      </w:r>
      <w:r w:rsidRPr="003009D7">
        <w:rPr>
          <w:rFonts w:ascii="Verdana" w:hAnsi="Verdana"/>
          <w:sz w:val="24"/>
          <w:szCs w:val="24"/>
        </w:rPr>
        <w:t xml:space="preserve">zgodnie obowiązującym prawem i wymogami zleceniodawcy, </w:t>
      </w:r>
    </w:p>
    <w:p w:rsidR="006D0132" w:rsidRDefault="003009D7" w:rsidP="003009D7">
      <w:pPr>
        <w:pStyle w:val="Stopka"/>
        <w:tabs>
          <w:tab w:val="left" w:pos="360"/>
        </w:tabs>
        <w:rPr>
          <w:rFonts w:ascii="Verdana" w:hAnsi="Verdana"/>
          <w:sz w:val="24"/>
          <w:szCs w:val="24"/>
        </w:rPr>
      </w:pPr>
      <w:r w:rsidRPr="003009D7">
        <w:rPr>
          <w:rFonts w:ascii="Verdana" w:hAnsi="Verdana"/>
          <w:sz w:val="24"/>
          <w:szCs w:val="24"/>
        </w:rPr>
        <w:tab/>
        <w:t xml:space="preserve">- próby eksploatacyjne pod obciążeniem </w:t>
      </w:r>
      <w:r w:rsidR="006D0132">
        <w:rPr>
          <w:rFonts w:ascii="Verdana" w:hAnsi="Verdana"/>
          <w:sz w:val="24"/>
          <w:szCs w:val="24"/>
        </w:rPr>
        <w:t>250kW/</w:t>
      </w:r>
      <w:r w:rsidRPr="003009D7">
        <w:rPr>
          <w:rFonts w:ascii="Verdana" w:hAnsi="Verdana"/>
          <w:sz w:val="24"/>
          <w:szCs w:val="24"/>
        </w:rPr>
        <w:t>1000kW</w:t>
      </w:r>
      <w:r w:rsidR="006D0132">
        <w:rPr>
          <w:rFonts w:ascii="Verdana" w:hAnsi="Verdana"/>
          <w:sz w:val="24"/>
          <w:szCs w:val="24"/>
        </w:rPr>
        <w:t xml:space="preserve"> (odpowiednio do każdego z generatorów)</w:t>
      </w:r>
      <w:r w:rsidRPr="003009D7">
        <w:rPr>
          <w:rFonts w:ascii="Verdana" w:hAnsi="Verdana"/>
          <w:sz w:val="24"/>
          <w:szCs w:val="24"/>
        </w:rPr>
        <w:t xml:space="preserve"> przez okres min 1h wraz z monitorowaniem </w:t>
      </w:r>
      <w:r w:rsidRPr="003009D7">
        <w:rPr>
          <w:rFonts w:ascii="Verdana" w:hAnsi="Verdana"/>
          <w:sz w:val="24"/>
          <w:szCs w:val="24"/>
        </w:rPr>
        <w:tab/>
      </w:r>
    </w:p>
    <w:p w:rsidR="003009D7" w:rsidRPr="003009D7" w:rsidRDefault="003009D7" w:rsidP="003009D7">
      <w:pPr>
        <w:pStyle w:val="Stopka"/>
        <w:tabs>
          <w:tab w:val="left" w:pos="360"/>
        </w:tabs>
        <w:rPr>
          <w:rFonts w:ascii="Verdana" w:hAnsi="Verdana"/>
          <w:sz w:val="24"/>
          <w:szCs w:val="24"/>
        </w:rPr>
      </w:pPr>
      <w:r w:rsidRPr="003009D7">
        <w:rPr>
          <w:rFonts w:ascii="Verdana" w:hAnsi="Verdana"/>
          <w:sz w:val="24"/>
          <w:szCs w:val="24"/>
        </w:rPr>
        <w:t xml:space="preserve">specjalistycznymi narzędziami, </w:t>
      </w:r>
    </w:p>
    <w:p w:rsidR="003009D7" w:rsidRPr="003009D7" w:rsidRDefault="003009D7" w:rsidP="003009D7">
      <w:pPr>
        <w:pStyle w:val="Stopka"/>
        <w:tabs>
          <w:tab w:val="left" w:pos="360"/>
        </w:tabs>
        <w:jc w:val="both"/>
        <w:rPr>
          <w:rFonts w:ascii="Verdana" w:hAnsi="Verdana"/>
          <w:sz w:val="24"/>
          <w:szCs w:val="24"/>
        </w:rPr>
      </w:pPr>
      <w:r w:rsidRPr="003009D7">
        <w:rPr>
          <w:rFonts w:ascii="Verdana" w:hAnsi="Verdana"/>
          <w:sz w:val="24"/>
          <w:szCs w:val="24"/>
        </w:rPr>
        <w:lastRenderedPageBreak/>
        <w:tab/>
        <w:t>- kompletne pomiar prądnicy, uzwojenia główne oraz pomocnicze wykonywa</w:t>
      </w:r>
      <w:r w:rsidR="006D0132">
        <w:rPr>
          <w:rFonts w:ascii="Verdana" w:hAnsi="Verdana"/>
          <w:sz w:val="24"/>
          <w:szCs w:val="24"/>
        </w:rPr>
        <w:t xml:space="preserve">ne w pozycji rozpiętej </w:t>
      </w:r>
      <w:r w:rsidR="006D0132">
        <w:rPr>
          <w:rFonts w:ascii="Verdana" w:hAnsi="Verdana"/>
          <w:sz w:val="24"/>
          <w:szCs w:val="24"/>
        </w:rPr>
        <w:tab/>
        <w:t xml:space="preserve">gwiazdy </w:t>
      </w:r>
      <w:r w:rsidRPr="003009D7">
        <w:rPr>
          <w:rFonts w:ascii="Verdana" w:hAnsi="Verdana"/>
          <w:sz w:val="24"/>
          <w:szCs w:val="24"/>
        </w:rPr>
        <w:t>przez</w:t>
      </w:r>
      <w:r w:rsidR="006D0132">
        <w:rPr>
          <w:rFonts w:ascii="Verdana" w:hAnsi="Verdana"/>
          <w:sz w:val="24"/>
          <w:szCs w:val="24"/>
        </w:rPr>
        <w:t xml:space="preserve"> </w:t>
      </w:r>
      <w:r w:rsidRPr="003009D7">
        <w:rPr>
          <w:rFonts w:ascii="Verdana" w:hAnsi="Verdana"/>
          <w:sz w:val="24"/>
          <w:szCs w:val="24"/>
        </w:rPr>
        <w:t>minimum dwóch uprawnionych,</w:t>
      </w:r>
    </w:p>
    <w:p w:rsidR="00A245D3" w:rsidRPr="006D3EB8" w:rsidRDefault="003009D7" w:rsidP="006D3EB8">
      <w:pPr>
        <w:pStyle w:val="Stopka"/>
        <w:tabs>
          <w:tab w:val="left" w:pos="360"/>
        </w:tabs>
        <w:jc w:val="both"/>
        <w:rPr>
          <w:rFonts w:ascii="Verdana" w:hAnsi="Verdana"/>
          <w:sz w:val="24"/>
          <w:szCs w:val="24"/>
        </w:rPr>
      </w:pPr>
      <w:r w:rsidRPr="003009D7">
        <w:rPr>
          <w:rFonts w:ascii="Verdana" w:hAnsi="Verdana"/>
          <w:sz w:val="24"/>
          <w:szCs w:val="24"/>
        </w:rPr>
        <w:tab/>
        <w:t>- oczyszczenie urządzenia,</w:t>
      </w:r>
    </w:p>
    <w:p w:rsidR="000C3549" w:rsidRPr="000C3549" w:rsidRDefault="000C3549" w:rsidP="007D73EC">
      <w:pPr>
        <w:rPr>
          <w:rFonts w:ascii="Verdana" w:hAnsi="Verdana" w:cs="Arial"/>
          <w:b/>
          <w:sz w:val="24"/>
          <w:szCs w:val="24"/>
        </w:rPr>
      </w:pPr>
    </w:p>
    <w:p w:rsidR="006A50DC" w:rsidRPr="006A50DC" w:rsidRDefault="006A50DC" w:rsidP="006A50D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6A50DC">
        <w:rPr>
          <w:rFonts w:ascii="Verdana" w:hAnsi="Verdana" w:cs="Arial"/>
          <w:b/>
          <w:bCs/>
          <w:sz w:val="24"/>
          <w:szCs w:val="24"/>
          <w:u w:val="single"/>
        </w:rPr>
        <w:t>Szczegółowe warunki realizacji przedmiotu zamówienia</w:t>
      </w:r>
    </w:p>
    <w:p w:rsidR="00FA3923" w:rsidRPr="00F14355" w:rsidRDefault="00FA3923" w:rsidP="00FA3923">
      <w:pPr>
        <w:rPr>
          <w:sz w:val="24"/>
          <w:szCs w:val="24"/>
        </w:rPr>
      </w:pPr>
    </w:p>
    <w:p w:rsidR="006A50DC" w:rsidRDefault="006A50DC" w:rsidP="00FA3923">
      <w:pPr>
        <w:rPr>
          <w:rFonts w:ascii="Verdana" w:hAnsi="Verdana"/>
          <w:sz w:val="24"/>
          <w:szCs w:val="24"/>
        </w:rPr>
      </w:pPr>
      <w:r w:rsidRPr="006A50DC">
        <w:rPr>
          <w:rFonts w:ascii="Verdana" w:hAnsi="Verdana" w:cs="Arial"/>
          <w:sz w:val="24"/>
          <w:szCs w:val="24"/>
        </w:rPr>
        <w:t xml:space="preserve">Zamawiający przewiduje </w:t>
      </w:r>
      <w:r w:rsidRPr="006A50DC">
        <w:rPr>
          <w:rFonts w:ascii="Verdana" w:hAnsi="Verdana" w:cs="Arial"/>
          <w:b/>
          <w:bCs/>
          <w:sz w:val="24"/>
          <w:szCs w:val="24"/>
        </w:rPr>
        <w:t>okres świadczenia usługi - 12 miesięcy</w:t>
      </w:r>
      <w:r w:rsidRPr="006A50DC">
        <w:rPr>
          <w:rFonts w:ascii="Verdana" w:hAnsi="Verdana" w:cs="Arial"/>
          <w:sz w:val="24"/>
          <w:szCs w:val="24"/>
        </w:rPr>
        <w:t xml:space="preserve"> od dnia zawarcia umowy.</w:t>
      </w:r>
    </w:p>
    <w:p w:rsidR="00FA3923" w:rsidRDefault="006D2932" w:rsidP="00FA3923">
      <w:pPr>
        <w:rPr>
          <w:rFonts w:ascii="Verdana" w:hAnsi="Verdana"/>
          <w:sz w:val="24"/>
          <w:szCs w:val="24"/>
        </w:rPr>
      </w:pPr>
      <w:r w:rsidRPr="00A245D3">
        <w:rPr>
          <w:rFonts w:ascii="Verdana" w:hAnsi="Verdana"/>
          <w:sz w:val="24"/>
          <w:szCs w:val="24"/>
        </w:rPr>
        <w:t>Wykonawca</w:t>
      </w:r>
      <w:r w:rsidR="00FA3923" w:rsidRPr="00A245D3">
        <w:rPr>
          <w:rFonts w:ascii="Verdana" w:hAnsi="Verdana"/>
          <w:sz w:val="24"/>
          <w:szCs w:val="24"/>
        </w:rPr>
        <w:t xml:space="preserve"> jest zobowiązany do:</w:t>
      </w:r>
    </w:p>
    <w:p w:rsidR="0025308B" w:rsidRPr="0025308B" w:rsidRDefault="0025308B" w:rsidP="00FA3923">
      <w:pPr>
        <w:rPr>
          <w:rFonts w:ascii="Verdana" w:hAnsi="Verdana"/>
          <w:sz w:val="24"/>
          <w:szCs w:val="24"/>
        </w:rPr>
      </w:pPr>
      <w:r w:rsidRPr="0025308B">
        <w:rPr>
          <w:rFonts w:ascii="Verdana" w:hAnsi="Verdana"/>
          <w:sz w:val="24"/>
          <w:szCs w:val="24"/>
        </w:rPr>
        <w:t>- Pisemne</w:t>
      </w:r>
      <w:r w:rsidR="00F17E22">
        <w:rPr>
          <w:rFonts w:ascii="Verdana" w:hAnsi="Verdana"/>
          <w:sz w:val="24"/>
          <w:szCs w:val="24"/>
        </w:rPr>
        <w:t>go</w:t>
      </w:r>
      <w:r w:rsidRPr="0025308B">
        <w:rPr>
          <w:rFonts w:ascii="Verdana" w:hAnsi="Verdana"/>
          <w:sz w:val="24"/>
          <w:szCs w:val="24"/>
        </w:rPr>
        <w:t xml:space="preserve"> bieżące</w:t>
      </w:r>
      <w:r w:rsidR="00F17E22">
        <w:rPr>
          <w:rFonts w:ascii="Verdana" w:hAnsi="Verdana"/>
          <w:sz w:val="24"/>
          <w:szCs w:val="24"/>
        </w:rPr>
        <w:t>go informowania</w:t>
      </w:r>
      <w:r w:rsidRPr="0025308B">
        <w:rPr>
          <w:rFonts w:ascii="Verdana" w:hAnsi="Verdana"/>
          <w:sz w:val="24"/>
          <w:szCs w:val="24"/>
        </w:rPr>
        <w:t xml:space="preserve"> uprawnionego pracownika Zamawiającego – Kierownika Sekcji elektrycznej  o stanie technicznym urządzeń. Odbywać się to będzie w formie miesięcznych protokołów</w:t>
      </w:r>
      <w:r w:rsidR="00CD64F6">
        <w:rPr>
          <w:rFonts w:ascii="Verdana" w:hAnsi="Verdana"/>
          <w:sz w:val="24"/>
          <w:szCs w:val="24"/>
        </w:rPr>
        <w:t xml:space="preserve"> (wzór protokołu zostanie dostarczony wraz z ofertą wykonawcy)</w:t>
      </w:r>
      <w:r w:rsidRPr="0025308B">
        <w:rPr>
          <w:rFonts w:ascii="Verdana" w:hAnsi="Verdana"/>
          <w:sz w:val="24"/>
          <w:szCs w:val="24"/>
        </w:rPr>
        <w:t xml:space="preserve"> w których zawarty będzie zakres wykonanych czynności konserwacyjnych oraz wykaz ewentualnych nieprawidłowości. Protokół kierowany będzie do Dz</w:t>
      </w:r>
      <w:r w:rsidR="00CD64F6">
        <w:rPr>
          <w:rFonts w:ascii="Verdana" w:hAnsi="Verdana"/>
          <w:sz w:val="24"/>
          <w:szCs w:val="24"/>
        </w:rPr>
        <w:t>iału Technicznego Zamawiającego, p</w:t>
      </w:r>
      <w:r w:rsidRPr="0025308B">
        <w:rPr>
          <w:rFonts w:ascii="Verdana" w:hAnsi="Verdana"/>
          <w:sz w:val="24"/>
          <w:szCs w:val="24"/>
        </w:rPr>
        <w:t>otwierdzony przez Kierowni</w:t>
      </w:r>
      <w:r w:rsidR="00CD64F6">
        <w:rPr>
          <w:rFonts w:ascii="Verdana" w:hAnsi="Verdana"/>
          <w:sz w:val="24"/>
          <w:szCs w:val="24"/>
        </w:rPr>
        <w:t>ka Sekcji elektrycznej</w:t>
      </w:r>
      <w:r w:rsidRPr="0025308B">
        <w:rPr>
          <w:rFonts w:ascii="Verdana" w:hAnsi="Verdana"/>
          <w:sz w:val="24"/>
          <w:szCs w:val="24"/>
        </w:rPr>
        <w:t xml:space="preserve"> stanowić będzie </w:t>
      </w:r>
      <w:r w:rsidR="00964F40">
        <w:rPr>
          <w:rFonts w:ascii="Verdana" w:hAnsi="Verdana"/>
          <w:sz w:val="24"/>
          <w:szCs w:val="24"/>
        </w:rPr>
        <w:t xml:space="preserve">podstawę </w:t>
      </w:r>
      <w:r w:rsidRPr="0025308B">
        <w:rPr>
          <w:rFonts w:ascii="Verdana" w:hAnsi="Verdana"/>
          <w:sz w:val="24"/>
          <w:szCs w:val="24"/>
        </w:rPr>
        <w:t>do</w:t>
      </w:r>
      <w:r w:rsidR="00964F40">
        <w:rPr>
          <w:rFonts w:ascii="Verdana" w:hAnsi="Verdana"/>
          <w:sz w:val="24"/>
          <w:szCs w:val="24"/>
        </w:rPr>
        <w:t xml:space="preserve"> wystawienia</w:t>
      </w:r>
      <w:r w:rsidRPr="0025308B">
        <w:rPr>
          <w:rFonts w:ascii="Verdana" w:hAnsi="Verdana"/>
          <w:sz w:val="24"/>
          <w:szCs w:val="24"/>
        </w:rPr>
        <w:t xml:space="preserve"> faktury za wykonany przedmiot zamówienia.</w:t>
      </w:r>
    </w:p>
    <w:p w:rsidR="00F17E22" w:rsidRDefault="00066520" w:rsidP="00FA3923">
      <w:pPr>
        <w:rPr>
          <w:rFonts w:ascii="Verdana" w:hAnsi="Verdana"/>
          <w:sz w:val="24"/>
          <w:szCs w:val="24"/>
        </w:rPr>
      </w:pPr>
      <w:r w:rsidRPr="0025308B">
        <w:rPr>
          <w:rFonts w:ascii="Verdana" w:hAnsi="Verdana"/>
          <w:sz w:val="24"/>
          <w:szCs w:val="24"/>
        </w:rPr>
        <w:t xml:space="preserve">- </w:t>
      </w:r>
      <w:r w:rsidR="00592767" w:rsidRPr="0025308B">
        <w:rPr>
          <w:rFonts w:ascii="Verdana" w:hAnsi="Verdana" w:cs="Arial"/>
          <w:bCs/>
          <w:sz w:val="24"/>
          <w:szCs w:val="24"/>
        </w:rPr>
        <w:t xml:space="preserve">Prowadzenia konserwacji </w:t>
      </w:r>
      <w:r w:rsidRPr="0025308B">
        <w:rPr>
          <w:rFonts w:ascii="Verdana" w:hAnsi="Verdana"/>
          <w:sz w:val="24"/>
          <w:szCs w:val="24"/>
        </w:rPr>
        <w:t>nad powierzonym</w:t>
      </w:r>
      <w:r w:rsidR="006A50DC" w:rsidRPr="0025308B">
        <w:rPr>
          <w:rFonts w:ascii="Verdana" w:hAnsi="Verdana"/>
          <w:sz w:val="24"/>
          <w:szCs w:val="24"/>
        </w:rPr>
        <w:t>i urządzeniami</w:t>
      </w:r>
      <w:r w:rsidR="00592767" w:rsidRPr="0025308B">
        <w:rPr>
          <w:rFonts w:ascii="Verdana" w:hAnsi="Verdana"/>
          <w:sz w:val="24"/>
          <w:szCs w:val="24"/>
        </w:rPr>
        <w:t xml:space="preserve"> w</w:t>
      </w:r>
      <w:r w:rsidR="006D0132">
        <w:rPr>
          <w:rFonts w:ascii="Verdana" w:hAnsi="Verdana"/>
          <w:sz w:val="24"/>
          <w:szCs w:val="24"/>
        </w:rPr>
        <w:t xml:space="preserve"> terminach umówionych z </w:t>
      </w:r>
      <w:r w:rsidR="00F17E22">
        <w:rPr>
          <w:rFonts w:ascii="Verdana" w:hAnsi="Verdana"/>
          <w:sz w:val="24"/>
          <w:szCs w:val="24"/>
        </w:rPr>
        <w:t>uprawnionym pracownikiem</w:t>
      </w:r>
      <w:r w:rsidR="006D0132">
        <w:rPr>
          <w:rFonts w:ascii="Verdana" w:hAnsi="Verdana"/>
          <w:sz w:val="24"/>
          <w:szCs w:val="24"/>
        </w:rPr>
        <w:t xml:space="preserve"> Działu Technicznego Sekcji elektrycznej  Zamawiającego</w:t>
      </w:r>
      <w:r w:rsidR="00F17E22">
        <w:rPr>
          <w:rFonts w:ascii="Verdana" w:hAnsi="Verdana"/>
          <w:sz w:val="24"/>
          <w:szCs w:val="24"/>
        </w:rPr>
        <w:t>.</w:t>
      </w:r>
    </w:p>
    <w:p w:rsidR="00066520" w:rsidRPr="0025308B" w:rsidRDefault="00F17E22" w:rsidP="00FA3923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 w:cs="Arial"/>
          <w:sz w:val="24"/>
          <w:szCs w:val="24"/>
        </w:rPr>
        <w:t xml:space="preserve">- </w:t>
      </w:r>
      <w:r w:rsidR="00B87896" w:rsidRPr="0025308B">
        <w:rPr>
          <w:rFonts w:ascii="Verdana" w:hAnsi="Verdana" w:cs="Arial"/>
          <w:sz w:val="24"/>
          <w:szCs w:val="24"/>
        </w:rPr>
        <w:t xml:space="preserve">Wykonawca zobowiązany jest do przystąpienia usunięcia </w:t>
      </w:r>
      <w:r w:rsidR="00B87896" w:rsidRPr="0025308B">
        <w:rPr>
          <w:rFonts w:ascii="Verdana" w:hAnsi="Verdana"/>
          <w:sz w:val="24"/>
          <w:szCs w:val="24"/>
        </w:rPr>
        <w:t>awarii w ciągu</w:t>
      </w:r>
      <w:r w:rsidR="00CD64F6">
        <w:rPr>
          <w:rFonts w:ascii="Verdana" w:hAnsi="Verdana"/>
          <w:sz w:val="24"/>
          <w:szCs w:val="24"/>
        </w:rPr>
        <w:t xml:space="preserve"> 3</w:t>
      </w:r>
      <w:r w:rsidR="00066520" w:rsidRPr="0025308B">
        <w:rPr>
          <w:rFonts w:ascii="Verdana" w:hAnsi="Verdana"/>
          <w:sz w:val="24"/>
          <w:szCs w:val="24"/>
        </w:rPr>
        <w:t xml:space="preserve"> godzin</w:t>
      </w:r>
      <w:r w:rsidR="00B87896" w:rsidRPr="0025308B">
        <w:rPr>
          <w:rFonts w:ascii="Verdana" w:hAnsi="Verdana"/>
          <w:sz w:val="24"/>
          <w:szCs w:val="24"/>
        </w:rPr>
        <w:t xml:space="preserve"> </w:t>
      </w:r>
      <w:r w:rsidR="00B87896" w:rsidRPr="0025308B">
        <w:rPr>
          <w:rFonts w:ascii="Verdana" w:hAnsi="Verdana" w:cs="Arial"/>
          <w:sz w:val="24"/>
          <w:szCs w:val="24"/>
        </w:rPr>
        <w:t>od wezwania telefonicznego</w:t>
      </w:r>
      <w:r w:rsidR="00964F40">
        <w:rPr>
          <w:rFonts w:ascii="Verdana" w:hAnsi="Verdana" w:cs="Arial"/>
          <w:sz w:val="24"/>
          <w:szCs w:val="24"/>
        </w:rPr>
        <w:t>/mailowego</w:t>
      </w:r>
      <w:r w:rsidR="00B87896" w:rsidRPr="0025308B">
        <w:rPr>
          <w:rFonts w:ascii="Verdana" w:hAnsi="Verdana" w:cs="Arial"/>
          <w:sz w:val="24"/>
          <w:szCs w:val="24"/>
        </w:rPr>
        <w:t xml:space="preserve"> uprawnionego pracownika Zamawiającego.</w:t>
      </w:r>
      <w:r w:rsidR="0025308B" w:rsidRPr="0025308B">
        <w:rPr>
          <w:rFonts w:ascii="Verdana" w:hAnsi="Verdana"/>
          <w:sz w:val="24"/>
          <w:szCs w:val="24"/>
        </w:rPr>
        <w:t xml:space="preserve"> Zawiadomienie o uszkodzeniu zostanie potwierdzone w karcie zgłoszeń w Centralnej Dyspozytorni</w:t>
      </w:r>
      <w:r w:rsidR="00D567B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Zamawiającego.</w:t>
      </w:r>
    </w:p>
    <w:p w:rsidR="008377FF" w:rsidRPr="0025308B" w:rsidRDefault="00FA3923" w:rsidP="00FA3923">
      <w:pPr>
        <w:rPr>
          <w:rFonts w:ascii="Verdana" w:hAnsi="Verdana"/>
          <w:sz w:val="24"/>
          <w:szCs w:val="24"/>
        </w:rPr>
      </w:pPr>
      <w:r w:rsidRPr="0025308B">
        <w:rPr>
          <w:rFonts w:ascii="Verdana" w:hAnsi="Verdana"/>
          <w:sz w:val="24"/>
          <w:szCs w:val="24"/>
        </w:rPr>
        <w:t xml:space="preserve">- </w:t>
      </w:r>
      <w:r w:rsidR="007D3807" w:rsidRPr="0025308B">
        <w:rPr>
          <w:rFonts w:ascii="Verdana" w:hAnsi="Verdana"/>
          <w:sz w:val="24"/>
          <w:szCs w:val="24"/>
        </w:rPr>
        <w:t xml:space="preserve">Wykonawca </w:t>
      </w:r>
      <w:r w:rsidR="00592767" w:rsidRPr="0025308B">
        <w:rPr>
          <w:rFonts w:ascii="Verdana" w:hAnsi="Verdana"/>
          <w:sz w:val="24"/>
          <w:szCs w:val="24"/>
        </w:rPr>
        <w:t>zobowiązuje się do naprawy</w:t>
      </w:r>
      <w:r w:rsidR="007D3807" w:rsidRPr="0025308B">
        <w:rPr>
          <w:rFonts w:ascii="Verdana" w:hAnsi="Verdana"/>
          <w:sz w:val="24"/>
          <w:szCs w:val="24"/>
        </w:rPr>
        <w:t xml:space="preserve"> w </w:t>
      </w:r>
      <w:r w:rsidR="00066520" w:rsidRPr="0025308B">
        <w:rPr>
          <w:rFonts w:ascii="Verdana" w:hAnsi="Verdana"/>
          <w:sz w:val="24"/>
          <w:szCs w:val="24"/>
        </w:rPr>
        <w:t>terminie do 2</w:t>
      </w:r>
      <w:r w:rsidRPr="0025308B">
        <w:rPr>
          <w:rFonts w:ascii="Verdana" w:hAnsi="Verdana"/>
          <w:sz w:val="24"/>
          <w:szCs w:val="24"/>
        </w:rPr>
        <w:t xml:space="preserve"> dni roboczych licząc od d</w:t>
      </w:r>
      <w:r w:rsidR="00066520" w:rsidRPr="0025308B">
        <w:rPr>
          <w:rFonts w:ascii="Verdana" w:hAnsi="Verdana"/>
          <w:sz w:val="24"/>
          <w:szCs w:val="24"/>
        </w:rPr>
        <w:t>aty zgłoszenia</w:t>
      </w:r>
      <w:r w:rsidR="008377FF" w:rsidRPr="0025308B">
        <w:rPr>
          <w:rFonts w:ascii="Verdana" w:hAnsi="Verdana"/>
          <w:sz w:val="24"/>
          <w:szCs w:val="24"/>
        </w:rPr>
        <w:t>,</w:t>
      </w:r>
      <w:r w:rsidR="00066520" w:rsidRPr="0025308B">
        <w:rPr>
          <w:rFonts w:ascii="Verdana" w:hAnsi="Verdana"/>
          <w:sz w:val="24"/>
          <w:szCs w:val="24"/>
        </w:rPr>
        <w:t xml:space="preserve"> a w przypadku </w:t>
      </w:r>
      <w:r w:rsidR="008377FF" w:rsidRPr="0025308B">
        <w:rPr>
          <w:rFonts w:ascii="Verdana" w:hAnsi="Verdana"/>
          <w:sz w:val="24"/>
          <w:szCs w:val="24"/>
        </w:rPr>
        <w:t>konieczności sprowadzenia części z zagranicy w termi</w:t>
      </w:r>
      <w:r w:rsidR="00E766C1" w:rsidRPr="0025308B">
        <w:rPr>
          <w:rFonts w:ascii="Verdana" w:hAnsi="Verdana"/>
          <w:sz w:val="24"/>
          <w:szCs w:val="24"/>
        </w:rPr>
        <w:t>nie nie dłuższym niż 5</w:t>
      </w:r>
      <w:r w:rsidR="008377FF" w:rsidRPr="0025308B">
        <w:rPr>
          <w:rFonts w:ascii="Verdana" w:hAnsi="Verdana"/>
          <w:sz w:val="24"/>
          <w:szCs w:val="24"/>
        </w:rPr>
        <w:t xml:space="preserve"> dni. </w:t>
      </w:r>
    </w:p>
    <w:p w:rsidR="0014388E" w:rsidRPr="0025308B" w:rsidRDefault="0014388E" w:rsidP="00FA3923">
      <w:pPr>
        <w:rPr>
          <w:rFonts w:ascii="Verdana" w:hAnsi="Verdana"/>
          <w:sz w:val="24"/>
          <w:szCs w:val="24"/>
        </w:rPr>
      </w:pPr>
      <w:r w:rsidRPr="0025308B">
        <w:rPr>
          <w:rFonts w:ascii="Verdana" w:hAnsi="Verdana"/>
          <w:sz w:val="24"/>
          <w:szCs w:val="24"/>
        </w:rPr>
        <w:t xml:space="preserve">- </w:t>
      </w:r>
      <w:r w:rsidR="00592767" w:rsidRPr="0025308B">
        <w:rPr>
          <w:rFonts w:ascii="Verdana" w:hAnsi="Verdana"/>
          <w:sz w:val="24"/>
          <w:szCs w:val="24"/>
        </w:rPr>
        <w:t>W przypadku naprawy</w:t>
      </w:r>
      <w:r w:rsidR="00FA3923" w:rsidRPr="0025308B">
        <w:rPr>
          <w:rFonts w:ascii="Verdana" w:hAnsi="Verdana"/>
          <w:sz w:val="24"/>
          <w:szCs w:val="24"/>
        </w:rPr>
        <w:t>, której usunięcie wymaga użycia części zamiennych</w:t>
      </w:r>
      <w:r w:rsidR="00BF1630" w:rsidRPr="0025308B">
        <w:rPr>
          <w:rFonts w:ascii="Verdana" w:hAnsi="Verdana"/>
          <w:sz w:val="24"/>
          <w:szCs w:val="24"/>
        </w:rPr>
        <w:t xml:space="preserve"> nie wchodzących </w:t>
      </w:r>
      <w:r w:rsidR="00BE625F" w:rsidRPr="0025308B">
        <w:rPr>
          <w:rFonts w:ascii="Verdana" w:hAnsi="Verdana"/>
          <w:sz w:val="24"/>
          <w:szCs w:val="24"/>
        </w:rPr>
        <w:t>w m</w:t>
      </w:r>
      <w:r w:rsidR="00F17E22">
        <w:rPr>
          <w:rFonts w:ascii="Verdana" w:hAnsi="Verdana"/>
          <w:sz w:val="24"/>
          <w:szCs w:val="24"/>
        </w:rPr>
        <w:t>ateriały eksploatacyjne wliczone w przedmiot przeglądów</w:t>
      </w:r>
      <w:r w:rsidR="00BE625F" w:rsidRPr="0025308B">
        <w:rPr>
          <w:rFonts w:ascii="Verdana" w:hAnsi="Verdana"/>
          <w:sz w:val="24"/>
          <w:szCs w:val="24"/>
        </w:rPr>
        <w:t xml:space="preserve"> Wykonawc</w:t>
      </w:r>
      <w:r w:rsidR="006A50DC" w:rsidRPr="0025308B">
        <w:rPr>
          <w:rFonts w:ascii="Verdana" w:hAnsi="Verdana"/>
          <w:sz w:val="24"/>
          <w:szCs w:val="24"/>
        </w:rPr>
        <w:t>a może dokonać zakupu części</w:t>
      </w:r>
      <w:r w:rsidR="00BE625F" w:rsidRPr="0025308B">
        <w:rPr>
          <w:rFonts w:ascii="Verdana" w:hAnsi="Verdana"/>
          <w:sz w:val="24"/>
          <w:szCs w:val="24"/>
        </w:rPr>
        <w:t>, pod warunkiem że zostanie zatwierdzony wniosek o uruchomienie procedury zamówienia publicznego</w:t>
      </w:r>
      <w:r w:rsidR="00DF6FEE">
        <w:rPr>
          <w:rFonts w:ascii="Verdana" w:hAnsi="Verdana"/>
          <w:sz w:val="24"/>
          <w:szCs w:val="24"/>
        </w:rPr>
        <w:t xml:space="preserve"> do realizacji w trybie art. 2 ust. 1</w:t>
      </w:r>
      <w:r w:rsidRPr="0025308B">
        <w:rPr>
          <w:rFonts w:ascii="Verdana" w:hAnsi="Verdana"/>
          <w:sz w:val="24"/>
          <w:szCs w:val="24"/>
        </w:rPr>
        <w:t xml:space="preserve"> ust</w:t>
      </w:r>
      <w:r w:rsidR="006A50DC" w:rsidRPr="0025308B">
        <w:rPr>
          <w:rFonts w:ascii="Verdana" w:hAnsi="Verdana"/>
          <w:sz w:val="24"/>
          <w:szCs w:val="24"/>
        </w:rPr>
        <w:t>awy Prawo Zamówień Publicznych.</w:t>
      </w:r>
    </w:p>
    <w:p w:rsidR="006D3EB8" w:rsidRDefault="006D3EB8" w:rsidP="0033063A">
      <w:pPr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</w:p>
    <w:p w:rsidR="006D3EB8" w:rsidRDefault="006D3EB8" w:rsidP="006D3EB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Uwagi końcowe</w:t>
      </w:r>
    </w:p>
    <w:p w:rsidR="006D3EB8" w:rsidRPr="006D3EB8" w:rsidRDefault="006D3EB8" w:rsidP="006D3EB8">
      <w:pPr>
        <w:pStyle w:val="Akapitzlist"/>
        <w:autoSpaceDE w:val="0"/>
        <w:autoSpaceDN w:val="0"/>
        <w:adjustRightInd w:val="0"/>
        <w:ind w:left="1080"/>
        <w:jc w:val="both"/>
        <w:rPr>
          <w:rFonts w:ascii="Verdana" w:hAnsi="Verdana"/>
          <w:b/>
          <w:sz w:val="24"/>
          <w:szCs w:val="24"/>
        </w:rPr>
      </w:pPr>
    </w:p>
    <w:p w:rsidR="00592767" w:rsidRDefault="000E7B0C" w:rsidP="000E7B0C">
      <w:pPr>
        <w:rPr>
          <w:rFonts w:ascii="Verdana" w:hAnsi="Verdana"/>
          <w:sz w:val="24"/>
          <w:szCs w:val="24"/>
        </w:rPr>
      </w:pPr>
      <w:r w:rsidRPr="0033063A">
        <w:rPr>
          <w:rFonts w:ascii="Verdana" w:hAnsi="Verdana"/>
          <w:sz w:val="24"/>
          <w:szCs w:val="24"/>
        </w:rPr>
        <w:t xml:space="preserve">- </w:t>
      </w:r>
      <w:r w:rsidR="00592767">
        <w:rPr>
          <w:rFonts w:ascii="Verdana" w:hAnsi="Verdana"/>
          <w:sz w:val="24"/>
          <w:szCs w:val="24"/>
        </w:rPr>
        <w:t>Robocizna za wykonywane naprawy jest wliczona w cenę przedmiotu zamówienia</w:t>
      </w:r>
    </w:p>
    <w:p w:rsidR="000E7B0C" w:rsidRDefault="000E7B0C">
      <w:pPr>
        <w:rPr>
          <w:rFonts w:ascii="Verdana" w:hAnsi="Verdana"/>
          <w:sz w:val="24"/>
          <w:szCs w:val="24"/>
        </w:rPr>
      </w:pPr>
      <w:r w:rsidRPr="0033063A">
        <w:rPr>
          <w:rFonts w:ascii="Verdana" w:hAnsi="Verdana"/>
          <w:sz w:val="24"/>
          <w:szCs w:val="24"/>
        </w:rPr>
        <w:t xml:space="preserve">- </w:t>
      </w:r>
      <w:r w:rsidR="00592767">
        <w:rPr>
          <w:rFonts w:ascii="Verdana" w:hAnsi="Verdana"/>
          <w:sz w:val="24"/>
          <w:szCs w:val="24"/>
        </w:rPr>
        <w:t>Wszystkie materiały pomocnicze niezbędne</w:t>
      </w:r>
      <w:r w:rsidRPr="0033063A">
        <w:rPr>
          <w:rFonts w:ascii="Verdana" w:hAnsi="Verdana"/>
          <w:sz w:val="24"/>
          <w:szCs w:val="24"/>
        </w:rPr>
        <w:t xml:space="preserve"> do wykonania przeglądów A, B, C wchodzą w cenę przedmiotu Zamówienia. </w:t>
      </w:r>
    </w:p>
    <w:p w:rsidR="008914F2" w:rsidRDefault="008914F2" w:rsidP="008914F2">
      <w:r>
        <w:rPr>
          <w:rFonts w:ascii="Verdana" w:hAnsi="Verdana"/>
          <w:sz w:val="24"/>
          <w:szCs w:val="24"/>
        </w:rPr>
        <w:t>- koszty transportu materiałów stanowiących przedmiot zamówienia, dojazdu wykonawcy do zamawiającego po stronie wykonawcy.</w:t>
      </w:r>
    </w:p>
    <w:p w:rsidR="008914F2" w:rsidRDefault="008914F2"/>
    <w:sectPr w:rsidR="008914F2" w:rsidSect="00EE4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300"/>
    <w:multiLevelType w:val="hybridMultilevel"/>
    <w:tmpl w:val="2D94EF7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98E4575"/>
    <w:multiLevelType w:val="hybridMultilevel"/>
    <w:tmpl w:val="3B020BBA"/>
    <w:lvl w:ilvl="0" w:tplc="423A1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A66C7"/>
    <w:multiLevelType w:val="hybridMultilevel"/>
    <w:tmpl w:val="A71A11AE"/>
    <w:lvl w:ilvl="0" w:tplc="57B67450">
      <w:start w:val="1"/>
      <w:numFmt w:val="upperLetter"/>
      <w:lvlText w:val="%1.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A151C"/>
    <w:multiLevelType w:val="hybridMultilevel"/>
    <w:tmpl w:val="7B90CD8A"/>
    <w:lvl w:ilvl="0" w:tplc="24C87C50">
      <w:start w:val="1"/>
      <w:numFmt w:val="upperLetter"/>
      <w:lvlText w:val="%1.)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37F3D"/>
    <w:multiLevelType w:val="hybridMultilevel"/>
    <w:tmpl w:val="F2CE8368"/>
    <w:lvl w:ilvl="0" w:tplc="E5627F6C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959BE"/>
    <w:multiLevelType w:val="hybridMultilevel"/>
    <w:tmpl w:val="1EA61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8174E"/>
    <w:multiLevelType w:val="hybridMultilevel"/>
    <w:tmpl w:val="14820EAE"/>
    <w:lvl w:ilvl="0" w:tplc="FFFFFFFF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6930A4"/>
    <w:multiLevelType w:val="hybridMultilevel"/>
    <w:tmpl w:val="55BA2DA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25A0F"/>
    <w:multiLevelType w:val="hybridMultilevel"/>
    <w:tmpl w:val="E1506678"/>
    <w:lvl w:ilvl="0" w:tplc="5D7E1BA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649C2"/>
    <w:multiLevelType w:val="hybridMultilevel"/>
    <w:tmpl w:val="DE70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3EC"/>
    <w:rsid w:val="00066520"/>
    <w:rsid w:val="00083E1B"/>
    <w:rsid w:val="000C3549"/>
    <w:rsid w:val="000D418A"/>
    <w:rsid w:val="000E7B0C"/>
    <w:rsid w:val="00142C7C"/>
    <w:rsid w:val="0014388E"/>
    <w:rsid w:val="001B02C1"/>
    <w:rsid w:val="001C0106"/>
    <w:rsid w:val="001E3A3C"/>
    <w:rsid w:val="00217D61"/>
    <w:rsid w:val="0024795E"/>
    <w:rsid w:val="0025308B"/>
    <w:rsid w:val="002826B2"/>
    <w:rsid w:val="00283962"/>
    <w:rsid w:val="002D55DA"/>
    <w:rsid w:val="002E3FDB"/>
    <w:rsid w:val="003009D7"/>
    <w:rsid w:val="0033063A"/>
    <w:rsid w:val="003C6FE9"/>
    <w:rsid w:val="003F2B67"/>
    <w:rsid w:val="0041400A"/>
    <w:rsid w:val="00414771"/>
    <w:rsid w:val="00475901"/>
    <w:rsid w:val="004F0330"/>
    <w:rsid w:val="00540A56"/>
    <w:rsid w:val="00565C38"/>
    <w:rsid w:val="00592767"/>
    <w:rsid w:val="006A50DC"/>
    <w:rsid w:val="006C1B0F"/>
    <w:rsid w:val="006D0132"/>
    <w:rsid w:val="006D2932"/>
    <w:rsid w:val="006D3EB8"/>
    <w:rsid w:val="006E28C3"/>
    <w:rsid w:val="007120CE"/>
    <w:rsid w:val="007216D6"/>
    <w:rsid w:val="007442C4"/>
    <w:rsid w:val="00747B01"/>
    <w:rsid w:val="007B2ED7"/>
    <w:rsid w:val="007D0E5E"/>
    <w:rsid w:val="007D24B3"/>
    <w:rsid w:val="007D3807"/>
    <w:rsid w:val="007D73EC"/>
    <w:rsid w:val="007F7D9A"/>
    <w:rsid w:val="00801D90"/>
    <w:rsid w:val="008377FF"/>
    <w:rsid w:val="008508F8"/>
    <w:rsid w:val="008914F2"/>
    <w:rsid w:val="008F75B8"/>
    <w:rsid w:val="009042FC"/>
    <w:rsid w:val="0091690B"/>
    <w:rsid w:val="00964F40"/>
    <w:rsid w:val="009F25F8"/>
    <w:rsid w:val="00A245D3"/>
    <w:rsid w:val="00A52E6D"/>
    <w:rsid w:val="00B87896"/>
    <w:rsid w:val="00BB0DF9"/>
    <w:rsid w:val="00BB67FF"/>
    <w:rsid w:val="00BE625F"/>
    <w:rsid w:val="00BF1630"/>
    <w:rsid w:val="00C022E9"/>
    <w:rsid w:val="00C8572A"/>
    <w:rsid w:val="00C94F43"/>
    <w:rsid w:val="00CA7F91"/>
    <w:rsid w:val="00CD64F6"/>
    <w:rsid w:val="00CE387D"/>
    <w:rsid w:val="00CF18E0"/>
    <w:rsid w:val="00D24747"/>
    <w:rsid w:val="00D567BE"/>
    <w:rsid w:val="00D64BB6"/>
    <w:rsid w:val="00D93703"/>
    <w:rsid w:val="00DD7BF7"/>
    <w:rsid w:val="00DF6FEE"/>
    <w:rsid w:val="00E64E48"/>
    <w:rsid w:val="00E75FCF"/>
    <w:rsid w:val="00E766C1"/>
    <w:rsid w:val="00EC5086"/>
    <w:rsid w:val="00EE4A1B"/>
    <w:rsid w:val="00F17E22"/>
    <w:rsid w:val="00F72CC6"/>
    <w:rsid w:val="00F73BB5"/>
    <w:rsid w:val="00FA3923"/>
    <w:rsid w:val="00FA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D73EC"/>
    <w:pPr>
      <w:ind w:left="720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EC5086"/>
    <w:pPr>
      <w:ind w:left="720"/>
      <w:contextualSpacing/>
    </w:pPr>
  </w:style>
  <w:style w:type="paragraph" w:customStyle="1" w:styleId="Default">
    <w:name w:val="Default"/>
    <w:rsid w:val="004F03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3009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09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300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D73EC"/>
    <w:pPr>
      <w:ind w:left="720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EC5086"/>
    <w:pPr>
      <w:ind w:left="720"/>
      <w:contextualSpacing/>
    </w:pPr>
  </w:style>
  <w:style w:type="paragraph" w:customStyle="1" w:styleId="Default">
    <w:name w:val="Default"/>
    <w:rsid w:val="004F03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3009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09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300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94A54-4F97-42B4-A4C9-5451780D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Elektryk</dc:creator>
  <cp:lastModifiedBy>Zbigniew</cp:lastModifiedBy>
  <cp:revision>4</cp:revision>
  <dcterms:created xsi:type="dcterms:W3CDTF">2023-04-06T07:13:00Z</dcterms:created>
  <dcterms:modified xsi:type="dcterms:W3CDTF">2023-06-20T10:43:00Z</dcterms:modified>
</cp:coreProperties>
</file>